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زِيبَادْ-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أنشأت في منطقة مرتفعة يبلغ ارتفاعها حوالي 300 م عن مستوى سطح البحر، جنوب شرقي مدينة طولكرم وعلى مسافة 17 كم عنها.</w:t>
      </w:r>
    </w:p>
    <w:p>
      <w:pPr>
        <w:pStyle w:val="rtlJustify"/>
      </w:pPr>
      <w:r>
        <w:rPr>
          <w:rFonts w:ascii="Traditional Arabic" w:hAnsi="Traditional Arabic" w:eastAsia="Traditional Arabic" w:cs="Traditional Arabic"/>
          <w:sz w:val="28"/>
          <w:szCs w:val="28"/>
          <w:rtl/>
        </w:rPr>
        <w:t xml:space="preserve">تبلغ مساحة أراضي كفر زيباد حوالي 7085 دونم.</w:t>
      </w:r>
    </w:p>
    <w:p>
      <w:pPr>
        <w:pStyle w:val="rtlJustify"/>
      </w:pPr>
      <w:r>
        <w:rPr>
          <w:rFonts w:ascii="Traditional Arabic" w:hAnsi="Traditional Arabic" w:eastAsia="Traditional Arabic" w:cs="Traditional Arabic"/>
          <w:sz w:val="28"/>
          <w:szCs w:val="28"/>
          <w:rtl/>
        </w:rPr>
        <w:t xml:space="preserve">احتلت كفر زيباد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كفر زيباد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0" w:name="_Toc0"/>
      <w:r>
        <w:t>الثروة الزراعية</w:t>
      </w:r>
      <w:bookmarkEnd w:id="0"/>
    </w:p>
    <w:p>
      <w:pPr>
        <w:pStyle w:val="rtlJustify"/>
      </w:pPr>
      <w:r>
        <w:rPr>
          <w:rFonts w:ascii="Traditional Arabic" w:hAnsi="Traditional Arabic" w:eastAsia="Traditional Arabic" w:cs="Traditional Arabic"/>
          <w:sz w:val="28"/>
          <w:szCs w:val="28"/>
          <w:rtl/>
        </w:rPr>
        <w:t xml:space="preserve">تزرع فيها الأشجار المثمرة كالزيتون.</w:t>
      </w:r>
    </w:p>
    <w:p/>
    <w:p>
      <w:pPr>
        <w:pStyle w:val="Heading2"/>
      </w:pPr>
      <w:bookmarkStart w:id="1" w:name="_Toc1"/>
      <w:r>
        <w:t>مجلس بلدية الكفريات</w:t>
      </w:r>
      <w:bookmarkEnd w:id="1"/>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يعتمد سكان القرية على التعليم وتعتبر نسبة التعليم بالقرية من أعلى النسب في فلسطين، ويعمل معظم سكانها بالوظائف الحكومية والقطاع الخاص بالإضافة إلى اعتماد جزء منها على الزراعة والحرف الصناعية.</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في القرية أيضاً ثلاث مساجد احداها مسجد بني في عهد الانتداب البريطاني ومدرسة ابتدائية وإعدادية وثانوية كاملة، وفيها مركز صحية كاملة، ومركز لرعاية الأمومة والطفولة ومقسم هاتف ومركز شرطة ونادي رياضي وصيدلية.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وبلغ عدد سكانها عام 1922 حوالي 260 نسمة ارتفع إلى 1590 نسمة عام 1945، وبلغ عدد سكانها عام 1967 بعد الاحتلال حوالي 555 نسمة ارتفع إلى 787 نسمة عام 1987 و 1500 نسمة عام 2006 وفيها مجلس قروي يدير شؤونها الإدارية والتنظيمية.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فى بلادنا فلسطين مصطفى مراد الدباغ.</w:t>
      </w:r>
    </w:p>
    <w:p>
      <w:pPr>
        <w:pStyle w:val="rtlJustify"/>
      </w:pPr>
      <w:r>
        <w:rPr>
          <w:rFonts w:ascii="Traditional Arabic" w:hAnsi="Traditional Arabic" w:eastAsia="Traditional Arabic" w:cs="Traditional Arabic"/>
          <w:sz w:val="28"/>
          <w:szCs w:val="28"/>
          <w:rtl/>
        </w:rPr>
        <w:t xml:space="preserve">الباحثة </w:t>
      </w:r>
    </w:p>
    <w:p>
      <w:pPr>
        <w:pStyle w:val="rtlJustify"/>
      </w:pPr>
      <w:r>
        <w:rPr>
          <w:rFonts w:ascii="Traditional Arabic" w:hAnsi="Traditional Arabic" w:eastAsia="Traditional Arabic" w:cs="Traditional Arabic"/>
          <w:sz w:val="28"/>
          <w:szCs w:val="28"/>
          <w:rtl/>
        </w:rPr>
        <w:t xml:space="preserve">أميرة الشاذلي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2025-09-17T17:20:57+00:00</dcterms:created>
  <dcterms:modified xsi:type="dcterms:W3CDTF">2025-09-17T17:20:57+00:00</dcterms:modified>
</cp:coreProperties>
</file>

<file path=docProps/custom.xml><?xml version="1.0" encoding="utf-8"?>
<Properties xmlns="http://schemas.openxmlformats.org/officeDocument/2006/custom-properties" xmlns:vt="http://schemas.openxmlformats.org/officeDocument/2006/docPropsVTypes"/>
</file>