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إطلاق موسوعة القرى الفلسطينية</w:t>
      </w:r>
    </w:p>
    <w:p>
      <w:pPr>
        <w:pStyle w:val="rtlJustify"/>
      </w:pPr>
      <w:r>
        <w:rPr>
          <w:rFonts w:ascii="Traditional Arabic" w:hAnsi="Traditional Arabic" w:eastAsia="Traditional Arabic" w:cs="Traditional Arabic"/>
          <w:sz w:val="28"/>
          <w:szCs w:val="28"/>
          <w:rtl/>
        </w:rPr>
        <w:t xml:space="preserve">أطلقت في العاصمة اللبنانية بيروت أمس الأربعاء 10 آب/ أغسطس "موسوعة القرى الفلسطينية" وهي إحدى مبادرات "أكاديمية دراسات اللاجئين" وذلك في مؤتمر صحفي عقد في نقابة الصحافة اللبنانية.</w:t>
      </w:r>
    </w:p>
    <w:p>
      <w:pPr>
        <w:pStyle w:val="rtlJustify"/>
      </w:pPr>
      <w:r>
        <w:rPr>
          <w:rFonts w:ascii="Traditional Arabic" w:hAnsi="Traditional Arabic" w:eastAsia="Traditional Arabic" w:cs="Traditional Arabic"/>
          <w:sz w:val="28"/>
          <w:szCs w:val="28"/>
          <w:rtl/>
        </w:rPr>
        <w:t xml:space="preserve">واستهلّ حفل الإطلاق، بكلمة لممثل نقابة الصحافة اللبنانية فواد حركي، ومدير أكاديمية دراسات اللاجئين محمد عمرو، ومديرة المشروع رشا السهلي.</w:t>
      </w:r>
    </w:p>
    <w:p>
      <w:pPr>
        <w:pStyle w:val="rtlJustify"/>
      </w:pPr>
      <w:r>
        <w:rPr>
          <w:rFonts w:ascii="Traditional Arabic" w:hAnsi="Traditional Arabic" w:eastAsia="Traditional Arabic" w:cs="Traditional Arabic"/>
          <w:sz w:val="28"/>
          <w:szCs w:val="28"/>
          <w:rtl/>
        </w:rPr>
        <w:t xml:space="preserve">وعن الموسوعة، قالت مديرة المشروع رشا السهلي، إنّ "مشروع موسوعة القرى الفلسطينية يتبنّى منهجاً علمياً في جمع المعلومات وتوثيقها، ويسعى من أجل أن يصبح مرجعاً للباحثين والمهتمين في إحياء الذاكرة الفلسطينية، ودحض الرواية الصهيونية في أحقيتهم بالأرض."</w:t>
      </w:r>
    </w:p>
    <w:p>
      <w:pPr>
        <w:pStyle w:val="rtlJustify"/>
      </w:pPr>
      <w:r>
        <w:rPr>
          <w:rFonts w:ascii="Traditional Arabic" w:hAnsi="Traditional Arabic" w:eastAsia="Traditional Arabic" w:cs="Traditional Arabic"/>
          <w:sz w:val="28"/>
          <w:szCs w:val="28"/>
          <w:rtl/>
        </w:rPr>
        <w:t xml:space="preserve"> وقالت نائب مديرة المشروع بلسم صايغ:" اتخذنا منهج توثيق القرى الفلسطينية واجتهدنا مع باحثين ومفكرين وأكاديميين. لتنضج الفكرة ويتولّد لدينا مشروع موسوعة القرى الفلسطينية. مشروع توثيقي علمي هادف يحيي الوعي ويثبّت المصداقية بجهود جبارة، وها هو الآن يبصر النور، ونسير به إلى أقصى الحدود. لا يجب أن ينسى أحد فلسطين؛ قضية الأحرار، ومن خلال نشر الوعي والمعرفة عنها نعزز ارتباطنا بها، وتَسهُل علينا عملية."</w:t>
      </w:r>
    </w:p>
    <w:p>
      <w:pPr>
        <w:pStyle w:val="rtlJustify"/>
      </w:pPr>
      <w:r>
        <w:rPr>
          <w:rFonts w:ascii="Traditional Arabic" w:hAnsi="Traditional Arabic" w:eastAsia="Traditional Arabic" w:cs="Traditional Arabic"/>
          <w:sz w:val="28"/>
          <w:szCs w:val="28"/>
          <w:rtl/>
        </w:rPr>
        <w:t xml:space="preserve">ويضم المشروع، توثيقاً لمئات القرى الفلسطينية، ويوفّر احصائيات حول القرى المزالة والمهجّرة، والتي بقيت على قيد الوجود، و"ستكون الخطوة التالية من المشروع إصدار بحث توثيقي لكل قرية من القرى الفلسطينية، يوثق كل أبعاد القرية ونواحيها." حسبما ورد في تعريفها.</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2025-08-02T12:09:46+00:00</dcterms:created>
  <dcterms:modified xsi:type="dcterms:W3CDTF">2025-08-02T12:09:46+00:00</dcterms:modified>
</cp:coreProperties>
</file>

<file path=docProps/custom.xml><?xml version="1.0" encoding="utf-8"?>
<Properties xmlns="http://schemas.openxmlformats.org/officeDocument/2006/custom-properties" xmlns:vt="http://schemas.openxmlformats.org/officeDocument/2006/docPropsVTypes"/>
</file>