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3000" w:type="dxa"/>
        <w:gridCol w:w="6000" w:type="dxa"/>
      </w:tblGrid>
      <w:tblPr>
        <w:jc w:val="center"/>
        <w:tblW w:w="0" w:type="auto"/>
        <w:tblLayout w:type="autofit"/>
      </w:tblPr>
      <w:tr>
        <w:trPr/>
        <w:tc>
          <w:tcPr>
            <w:tcW w:w="3000" w:type="dxa"/>
            <w:noWrap/>
          </w:tcPr>
          <w:p>
            <w:pPr>
              <w:jc w:val="right"/>
            </w:pPr>
            <w:r>
              <w:pict>
                <v:shape type="#_x0000_t75" stroked="f" style="width:200pt; height:54.833040421793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6000" w:type="dxa"/>
            <w:noWrap/>
          </w:tcPr>
          <w:p>
            <w:pPr>
              <w:jc w:val="right"/>
            </w:pPr>
            <w:r>
              <w:rPr>
                <w:rFonts w:ascii="Traditional Arabic" w:hAnsi="Traditional Arabic" w:eastAsia="Traditional Arabic" w:cs="Traditional Arabic"/>
                <w:sz w:val="32"/>
                <w:szCs w:val="32"/>
                <w:b w:val="1"/>
                <w:bCs w:val="1"/>
              </w:rPr>
              <w:t xml:space="preserve">موقع موسوعة القرى الفلسطينية</w:t>
            </w:r>
          </w:p>
        </w:tc>
      </w:tr>
    </w:tbl>
    <w:p>
      <w:pPr>
        <w:jc w:val="center"/>
      </w:pPr>
      <w:r>
        <w:pict>
          <v:shape id="_x0000_s1002" type="#_x0000_t32" style="width:500pt; height:0pt; margin-left:0pt; margin-top:0pt; mso-position-horizontal:left; mso-position-vertical:top; mso-position-horizontal-relative:char; mso-position-vertical-relative:line;">
            <w10:wrap type="inline"/>
            <v:stroke weight="1pt" color="000000"/>
          </v:shape>
        </w:pict>
      </w:r>
    </w:p>
    <w:p>
      <w:pPr>
        <w:jc w:val="center"/>
        <w:bidi/>
      </w:pPr>
      <w:r>
        <w:rPr>
          <w:rFonts w:ascii="Traditional Arabic" w:hAnsi="Traditional Arabic" w:eastAsia="Traditional Arabic" w:cs="Traditional Arabic"/>
          <w:sz w:val="36"/>
          <w:szCs w:val="36"/>
          <w:b w:val="1"/>
          <w:bCs w:val="1"/>
          <w:rtl/>
        </w:rPr>
        <w:t xml:space="preserve">الأسيرة المقدسية فدوى حمادة تدخل عامها السابع في سجون الاحتلال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تاريخ المقال: 12-8-2023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دخلت الأسيرة المقدسية فدوى نزيه حمادة (35 عاماً) من بلدة صور باهر/ القدس اليوم، عامها الـ7 في سجون الاحتلال الاسرائيلي، وذلك منذ اعتقالها في عام 2017.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وأوضح نادي الأسيـر أنّ الأسيـرة حمادة تعرضت لتحقيقٍ قاسٍ، ولاحقاً أصدرت محكمة الاحتلال بحقها حكماً بالسجن، لمدة 10 سنوات، وغرامة مالية بقيمة 30 ألف شيقل.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ولفت النادي، إلى أنّ فدوى خلال فترة اعتقالها تعرضت للعزل الانفرادي لأكثر من 100 يوم.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يذكر أن الأسيرة حمادة متزوجة وأم لخمسة أبناء، وتقبع في الأسر إلى جانب 32 أسيرة.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رابط المقال: https://www.wattan.net/ar/news/410275.html</w:t>
      </w:r>
    </w:p>
    <w:sectPr>
      <w:footerReference w:type="default" r:id="rId8"/>
      <w:pgSz w:orient="portrait" w:w="11905.511811023622" w:h="16837.79527559055"/>
      <w:pgMar w:top="800" w:right="800" w:bottom="800" w:left="8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5000" w:type="dxa"/>
      <w:gridCol w:w="5000" w:type="dxa"/>
    </w:tblGrid>
    <w:tblPr>
      <w:jc w:val="center"/>
      <w:tblW w:w="5000" w:type="auto"/>
      <w:tblLayout w:type="autofit"/>
    </w:tblPr>
    <w:tr>
      <w:trPr/>
      <w:tc>
        <w:tcPr>
          <w:tcW w:w="5000" w:type="dxa"/>
          <w:noWrap/>
        </w:tcPr>
        <w:p>
          <w:pPr>
            <w:jc w:val="start"/>
          </w:pPr>
          <w:r>
            <w:rPr>
              <w:rFonts w:ascii="Traditional Arabic" w:hAnsi="Traditional Arabic" w:eastAsia="Traditional Arabic" w:cs="Traditional Arabic"/>
              <w:sz w:val="24"/>
              <w:szCs w:val="24"/>
              <w:i w:val="1"/>
              <w:iCs w:val="1"/>
              <w:rtl/>
            </w:rPr>
            <w:t xml:space="preserve">https://palqura.com</w:t>
          </w:r>
        </w:p>
      </w:tc>
      <w:tc>
        <w:tcPr>
          <w:tcW w:w="5000" w:type="dxa"/>
          <w:noWrap/>
        </w:tcPr>
        <w:p>
          <w:pPr>
            <w:jc w:val="end"/>
          </w:pP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t xml:space="preserve"> / </w:t>
          </w: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ar-SA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hAnsi="Traditional Arabic" w:eastAsia="Traditional Arabic" w:cs="Traditional Arabic"/>
        <w:sz w:val="28"/>
        <w:szCs w:val="28"/>
        <w:lang w:val="ar-SA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rtlJustify">
    <w:name w:val="rtlJustify"/>
    <w:basedOn w:val="Normal"/>
    <w:pPr>
      <w:jc w:val="both"/>
      <w:bidi/>
      <w:spacing w:after="120"/>
    </w:pPr>
  </w:style>
  <w:style w:type="paragraph" w:customStyle="1" w:styleId="rtlCenter">
    <w:name w:val="rtlCenter"/>
    <w:basedOn w:val="Normal"/>
    <w:pPr>
      <w:jc w:val="both"/>
      <w:bidi/>
      <w:spacing w:after="120"/>
    </w:pPr>
  </w:style>
  <w:style w:type="paragraph" w:styleId="Heading1">
    <w:link w:val="Heading1Char"/>
    <w:name w:val="heading 1"/>
    <w:basedOn w:val="Normal"/>
    <w:pPr>
      <w:jc w:val="end"/>
    </w:pPr>
    <w:rPr>
      <w:rFonts w:ascii="Traditional Arabic" w:hAnsi="Traditional Arabic" w:eastAsia="Traditional Arabic" w:cs="Traditional Arabic"/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end"/>
    </w:pPr>
    <w:rPr>
      <w:rFonts w:ascii="Traditional Arabic" w:hAnsi="Traditional Arabic" w:eastAsia="Traditional Arabic" w:cs="Traditional Arabic"/>
      <w:sz w:val="30"/>
      <w:szCs w:val="30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2025-08-02T12:12:18+00:00</dcterms:created>
  <dcterms:modified xsi:type="dcterms:W3CDTF">2025-08-02T12:12:18+00:00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