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شرفات</w:t>
      </w:r>
    </w:p>
    <w:p>
      <w:pPr>
        <w:pStyle w:val="rtlJustify"/>
      </w:pPr>
      <w:r>
        <w:rPr>
          <w:rFonts w:ascii="Traditional Arabic" w:hAnsi="Traditional Arabic" w:eastAsia="Traditional Arabic" w:cs="Traditional Arabic"/>
          <w:sz w:val="28"/>
          <w:szCs w:val="28"/>
          <w:rtl/>
        </w:rPr>
        <w:t xml:space="preserve">شرفات قرية عربية فلسطينية في الجنوب الغربي من مدينة ” القدس ” وتقع على قمة مرتفعة .. كان عدد سكانها عام 1948م “210” أشخاص احتلت عام ١٩٤٨ ولكن بقي في القرية مجموعة من العرب وهي من قرى القدس التي بقي فيها عرب بعد احتلالها ١٩٤٨ اضافة الى قرى أبو غوش وبيت نقوبة اما بقية قرى غربي القدس فقد جرى تهجير سكانها العرب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المجزرة : في الساعة الثالثة من صباح السابع من فبراير عام 1951م، قدمت ثلاث سيارات من ” القدس ” المحتلة ، ووصلت إلى مسافة تبعد ميلين إلى الجنوب الغربي من المدينة ، وهناك توقفت السيارات وأطفأت أنوارها وترجل منها حوالي ثلاثين صهيونياً ثم تسلقوا المرتفع الذي تقوم عليه قرية ” شرفات ” ، وأحاطوا ببيت المختار وبثوا الألغام في جدرانه وجدران البيت المحاذي له ونسفوهما على من فيهما ، ثم انسحبوا تحميهم نيران زملائهم التي كانت تنصب على القرية ومن فيها وخصوصاً الذين كانوا يحاولون الخلاص من الردم الناتج عن التدمير . وأسفرت مجزرة شرفات عن سقوط عشرة شهداء : رجلان في عمر ” 60،20″ وثلاث نساء في عمر “50 ، 25 ، 25 ” وخمسة أطفال في عمر “13 ،10 ،6 ،1 ،1، ” ، أما الجرحى فكانوا ثمانية : ثلاث نساء ، وخمسة أطفال</w:t>
      </w:r>
    </w:p>
    <w:p>
      <w:pPr>
        <w:pStyle w:val="rtlJustify"/>
      </w:pPr>
      <w:r>
        <w:rPr>
          <w:rFonts w:ascii="Traditional Arabic" w:hAnsi="Traditional Arabic" w:eastAsia="Traditional Arabic" w:cs="Traditional Arabic"/>
          <w:sz w:val="28"/>
          <w:szCs w:val="28"/>
          <w:rtl/>
        </w:rPr>
        <w:t xml:space="preserve">ارتكبت المنظمات الصهيونية المسلحة في 7/2/1951 مذبحة في القرية، حيث تسلل ثلاثون يهودياً إلى القرية وزرعوا الألغام بجوار المنازل ونسفوها على من فيها، وقد أسفرت هذه المذبحة عن سقوط عشرة شهداء من النساء والأطفال والشيوخ وجرح حوالي ثمانية أشخاص.</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شرفات قرية عربية فلسطينية في الجنوب الغربي من مدينة ” القدس ” وتقع على قمة مرتفعة .. كان عدد سكانها عام 1948م “210” أشخاص احتلت عام ١٩٤٨ ولكن بقي في القرية مجموعة من العرب وهي من قرى القدس التي بقي فيها عرب بعد احتلالها ١٩٤٨ اضافة الى قرى ابو غوش وبيت نقوبة اما بقية قرى غربي القدس فقد جرى تهجير سكانها العرب بالكامل.</w:t>
      </w:r>
    </w:p>
    <w:p>
      <w:pPr>
        <w:pStyle w:val="rtlJustify"/>
      </w:pPr>
      <w:r>
        <w:rPr>
          <w:rFonts w:ascii="Traditional Arabic" w:hAnsi="Traditional Arabic" w:eastAsia="Traditional Arabic" w:cs="Traditional Arabic"/>
          <w:sz w:val="28"/>
          <w:szCs w:val="28"/>
          <w:rtl/>
        </w:rPr>
        <w:t xml:space="preserve"> بلغت مساحة أراضيها 1974 دونماً، وتحيط بها أراضي قرى: بيت صفافا، المالحة، بيت لحم، والولجة.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شرفات تعني كل ما ارتفع من الأرض وقد أشرف على ما حوله،.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أصول عائلة الحسيني إلى هذه القرية، حيث نزلها جدهم الولي بدر بن محمد الحسيني الذي ينتسب إلى الحسين بن علي بن أبي طالب عليهما السلام، بلغت مساحة أراضيها 1974 دونماً.</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:القدس الشريف</w:t>
      </w:r>
    </w:p>
    <w:p>
      <w:pPr>
        <w:pStyle w:val="rtlJustify"/>
      </w:pPr>
      <w:r>
        <w:rPr>
          <w:rFonts w:ascii="Traditional Arabic" w:hAnsi="Traditional Arabic" w:eastAsia="Traditional Arabic" w:cs="Traditional Arabic"/>
          <w:sz w:val="28"/>
          <w:szCs w:val="28"/>
          <w:rtl/>
        </w:rPr>
        <w:t xml:space="preserve">الشمال الغربي: المالحة</w:t>
      </w:r>
    </w:p>
    <w:p>
      <w:pPr>
        <w:pStyle w:val="rtlJustify"/>
      </w:pPr>
      <w:r>
        <w:rPr>
          <w:rFonts w:ascii="Traditional Arabic" w:hAnsi="Traditional Arabic" w:eastAsia="Traditional Arabic" w:cs="Traditional Arabic"/>
          <w:sz w:val="28"/>
          <w:szCs w:val="28"/>
          <w:rtl/>
        </w:rPr>
        <w:t xml:space="preserve">الغرب: الولجة</w:t>
      </w:r>
    </w:p>
    <w:p>
      <w:pPr>
        <w:pStyle w:val="rtlJustify"/>
      </w:pPr>
      <w:r>
        <w:rPr>
          <w:rFonts w:ascii="Traditional Arabic" w:hAnsi="Traditional Arabic" w:eastAsia="Traditional Arabic" w:cs="Traditional Arabic"/>
          <w:sz w:val="28"/>
          <w:szCs w:val="28"/>
          <w:rtl/>
        </w:rPr>
        <w:t xml:space="preserve">الجنوب الغربي: ولجة الضفه الغربية</w:t>
      </w:r>
    </w:p>
    <w:p>
      <w:pPr>
        <w:pStyle w:val="rtlJustify"/>
      </w:pPr>
      <w:r>
        <w:rPr>
          <w:rFonts w:ascii="Traditional Arabic" w:hAnsi="Traditional Arabic" w:eastAsia="Traditional Arabic" w:cs="Traditional Arabic"/>
          <w:sz w:val="28"/>
          <w:szCs w:val="28"/>
          <w:rtl/>
        </w:rPr>
        <w:t xml:space="preserve">الجنوب: بيت جالا</w:t>
      </w:r>
    </w:p>
    <w:p>
      <w:pPr>
        <w:pStyle w:val="rtlJustify"/>
      </w:pPr>
      <w:r>
        <w:rPr>
          <w:rFonts w:ascii="Traditional Arabic" w:hAnsi="Traditional Arabic" w:eastAsia="Traditional Arabic" w:cs="Traditional Arabic"/>
          <w:sz w:val="28"/>
          <w:szCs w:val="28"/>
          <w:rtl/>
        </w:rPr>
        <w:t xml:space="preserve">الجنوب الشرقي: بيت لحم</w:t>
      </w:r>
    </w:p>
    <w:p>
      <w:pPr>
        <w:pStyle w:val="rtlJustify"/>
      </w:pPr>
      <w:r>
        <w:rPr>
          <w:rFonts w:ascii="Traditional Arabic" w:hAnsi="Traditional Arabic" w:eastAsia="Traditional Arabic" w:cs="Traditional Arabic"/>
          <w:sz w:val="28"/>
          <w:szCs w:val="28"/>
          <w:rtl/>
        </w:rPr>
        <w:t xml:space="preserve">الشرق: بيت صفافا</w:t>
      </w:r>
    </w:p>
    <w:p>
      <w:pPr>
        <w:pStyle w:val="rtlJustify"/>
      </w:pPr>
      <w:r>
        <w:rPr>
          <w:rFonts w:ascii="Traditional Arabic" w:hAnsi="Traditional Arabic" w:eastAsia="Traditional Arabic" w:cs="Traditional Arabic"/>
          <w:sz w:val="28"/>
          <w:szCs w:val="28"/>
          <w:rtl/>
        </w:rPr>
        <w:t xml:space="preserve">الشمال الشرقي:القدس الشريف</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(106) نسمة، وفي عام 1945 حوالي (210)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يوجد في القرية مزار يسميه الأهلون (البدرية) يضم رفات عائلة الحسينية الذين دفنوا في القرية، وقد اتخذ هذا المزار مسجداً للقرية، كما يقع إلى الجنوب من القرية (خربة بيت ارزه) وتحتوي على صهاريج، مغر، ومدافن، </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ارتكبت المنظمات الصهيونية المسلحة في 7/2/1951 مذبحة في القرية، حيث تسلل ثلاثون يهودياً إلى القرية وزرعوا الألغام بجوار المنازل ونسفوها على من فيها، وقد أسفرت هذه المذبحة عن سقوط عشرة شهداء من النساء والأطفال والشيوخ وجرح حوالي ثمانية أشخاص.</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2026-04-21T19:35:10+00:00</dcterms:created>
  <dcterms:modified xsi:type="dcterms:W3CDTF">2026-04-21T19:35:10+00:00</dcterms:modified>
</cp:coreProperties>
</file>

<file path=docProps/custom.xml><?xml version="1.0" encoding="utf-8"?>
<Properties xmlns="http://schemas.openxmlformats.org/officeDocument/2006/custom-properties" xmlns:vt="http://schemas.openxmlformats.org/officeDocument/2006/docPropsVTypes"/>
</file>