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لوزة</w:t>
      </w:r>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حرزيم  جنوب شرق نابلس  في الضفة الغربية فلسطين  . يتم اعتبارها في إطار قرية سامريّة بالكامل ، حيث حوالي حوالي نصف السامريين في  المناطق التي المناطق  المشتركة ، تقع ضمن  القرية حسب اتفاق أوسلو.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جرزيم جنوب شرق نابلس في الضفّة الغربيّة،فلسطين. </w:t>
      </w:r>
    </w:p>
    <w:p>
      <w:pPr>
        <w:pStyle w:val="rtlJustify"/>
      </w:pPr>
      <w:r>
        <w:rPr>
          <w:rFonts w:ascii="Traditional Arabic" w:hAnsi="Traditional Arabic" w:eastAsia="Traditional Arabic" w:cs="Traditional Arabic"/>
          <w:sz w:val="28"/>
          <w:szCs w:val="28"/>
          <w:rtl/>
        </w:rPr>
        <w:t xml:space="preserve">تُعتبر آخر قرية سامريّة بالكامل، حيث أن حوالي نصف السامريين في العالم يعيشون فيها، كما تضم المتحف السامري، وهي تحت السيطرة الفلسطينيّة (الإسرائيليّة) المشتركة، حيث تقع القرية ضمن مناطق ب حسب اتفاق أوسلو.</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كان معظم السامريين يقيمون في نابلس أسفل جبل جرزيم حتى ثمانينات القرن العشرين، انتقلوا بعدها إلى قرية لوزة نتيجةً لأعمال عنف حدثت خلال الانتفاضة الأولى. لذلك، فإن كل ما تبقى من المجتمع السامري في نابلس نفسها هو عبارة كنيس (مهجور. يحتفظ الجيش (الإسرائيلي بوجود له في المنطقة، حيث تجاور القرية مستوطنة هار براخا المُقامة على جزء مُصادر من أراضي جبل جرزيم منذ 1983، كما أقام حاجزًا عسكريًا قرب القرية يُقيّد من حركة الفلسطينيين ولحماية المستوطنين.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2026-09-26T22:04:17+00:00</dcterms:created>
  <dcterms:modified xsi:type="dcterms:W3CDTF">2026-09-26T22:04:17+00:00</dcterms:modified>
</cp:coreProperties>
</file>

<file path=docProps/custom.xml><?xml version="1.0" encoding="utf-8"?>
<Properties xmlns="http://schemas.openxmlformats.org/officeDocument/2006/custom-properties" xmlns:vt="http://schemas.openxmlformats.org/officeDocument/2006/docPropsVTypes"/>
</file>