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رمان</w:t>
      </w:r>
    </w:p>
    <w:p>
      <w:pPr>
        <w:pStyle w:val="rtlJustify"/>
      </w:pPr>
      <w:r>
        <w:rPr>
          <w:rFonts w:ascii="Traditional Arabic" w:hAnsi="Traditional Arabic" w:eastAsia="Traditional Arabic" w:cs="Traditional Arabic"/>
          <w:sz w:val="28"/>
          <w:szCs w:val="28"/>
          <w:rtl/>
        </w:rPr>
        <w:t xml:space="preserve">تقع قرية كفر رمان على قمة جبل إلى الشمال الشرقي من مدينة طولكرم بالقرب من بلدة عنبتا،</w:t>
      </w:r>
    </w:p>
    <w:p>
      <w:pPr>
        <w:pStyle w:val="rtlJustify"/>
      </w:pPr>
      <w:r>
        <w:rPr>
          <w:rFonts w:ascii="Traditional Arabic" w:hAnsi="Traditional Arabic" w:eastAsia="Traditional Arabic" w:cs="Traditional Arabic"/>
          <w:sz w:val="28"/>
          <w:szCs w:val="28"/>
          <w:rtl/>
        </w:rPr>
        <w:t xml:space="preserve">وتبلغ مساحة أراضيها ( 3933 ) دونما ً. تحيط بهذه الأراضي أراضي قرى عنبتا وبلعا وبزارية وسيلة الظهر . يزرع فيها الحبوب وأكثرأشجارها الزيتون واللوز . </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ويبلغ عدد سكانها بناء على إحصاء عام 2009 حوالي 950 نسمة .</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مدونة فلسطين، موقع ويكيبيديا</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عُثر في القرية على قطع أثرية تعود إلى العصر البرونزي الأوسط،والعصر الحديدي الثاني، والفارسي،والهلنستية،والروماني،والبيزنطيوالعصور الإسلامية المبكرة.</w:t>
      </w:r>
    </w:p>
    <w:p/>
    <w:p>
      <w:pPr>
        <w:pStyle w:val="Heading2"/>
      </w:pPr>
      <w:bookmarkStart w:id="3" w:name="_Toc3"/>
      <w:r>
        <w:t>الثروة الزراعية</w:t>
      </w:r>
      <w:bookmarkEnd w:id="3"/>
    </w:p>
    <w:p>
      <w:pPr>
        <w:pStyle w:val="rtlJustify"/>
      </w:pPr>
      <w:r>
        <w:rPr>
          <w:rFonts w:ascii="Traditional Arabic" w:hAnsi="Traditional Arabic" w:eastAsia="Traditional Arabic" w:cs="Traditional Arabic"/>
          <w:sz w:val="28"/>
          <w:szCs w:val="28"/>
          <w:rtl/>
        </w:rPr>
        <w:t xml:space="preserve">تعد</w:t>
      </w:r>
    </w:p>
    <w:p>
      <w:pPr>
        <w:pStyle w:val="rtlJustify"/>
      </w:pPr>
      <w:r>
        <w:rPr>
          <w:rFonts w:ascii="Traditional Arabic" w:hAnsi="Traditional Arabic" w:eastAsia="Traditional Arabic" w:cs="Traditional Arabic"/>
          <w:sz w:val="28"/>
          <w:szCs w:val="28"/>
          <w:rtl/>
        </w:rPr>
        <w:t xml:space="preserve">تعد الزراعة القطاع الاقتصادي الرئيسي في القرية، تنتج البلدة محاصيل  الزيتون والتين، واللوز، والعدس،والقمح وبعض الخضراوات. لكن التوسع العمراني للبلدة والتوسع في البنية التحتية وفتح الشوارع قلصالمساحات المزروعة من الأراضي الزراعية. تراجعت في السنوات الأخيرة أعداد الثروة الحيوانية بسبب ارتفاعأسعار الأعلاف وقلة المساحات الحيوية.</w:t>
      </w:r>
    </w:p>
    <w:p/>
    <w:p>
      <w:pPr>
        <w:pStyle w:val="Heading2"/>
      </w:pPr>
      <w:bookmarkStart w:id="4" w:name="_Toc4"/>
      <w:r>
        <w:t>تاريخ القرية</w:t>
      </w:r>
      <w:bookmarkEnd w:id="4"/>
    </w:p>
    <w:p>
      <w:pPr>
        <w:pStyle w:val="rtlJustify"/>
      </w:pPr>
      <w:r>
        <w:rPr>
          <w:rFonts w:ascii="Traditional Arabic" w:hAnsi="Traditional Arabic" w:eastAsia="Traditional Arabic" w:cs="Traditional Arabic"/>
          <w:sz w:val="28"/>
          <w:szCs w:val="28"/>
          <w:rtl/>
        </w:rPr>
        <w:t xml:space="preserve">تبعت كفر رمّان إلى الإمبراطورية العثمانية في عام 1517 مع كل فلسطين، وكانت تتبع ولاية شرق بيروت في الشام. في عام 1596 ظهر لأول مرة اسم كفر رمّان في سجلات الضرائب العثمانية، وكانت ضمن ناحية جبل سامي في قضاء نابلس، حيث دفعوا معدل ثابت للضريبة بنسبة 33,3٪ على المنتجات الزراعية المختلفة، مثل القمح، والشعير، والمحاصيل الصيفية، والزيتون، والماعز، وخلايا النحل. في عام 1838 أُتبعت كفر رمّان إدارياً إلى وادي الشاعر غرب نابلس. عام 1870، أشار عالم الآثار الفرنسي فيكتور جويرين أن رامين تقع إلى جانب كفر رمّان عام 1882، أجرى صندوق استكشاف فلسطين الغربية مسحاً للقرية ووصفها بأنها «قرية صغيرة على جانب الجبل، مع أشجار زيتون وبئر شمالها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2026-08-13T13:58:47+00:00</dcterms:created>
  <dcterms:modified xsi:type="dcterms:W3CDTF">2026-08-13T13:58:47+00:00</dcterms:modified>
</cp:coreProperties>
</file>

<file path=docProps/custom.xml><?xml version="1.0" encoding="utf-8"?>
<Properties xmlns="http://schemas.openxmlformats.org/officeDocument/2006/custom-properties" xmlns:vt="http://schemas.openxmlformats.org/officeDocument/2006/docPropsVTypes"/>
</file>