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البُوَيْرَة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قمة تل منتشرة على طرفي واد ومحاطة بتلال وأودية منخفضة. وكان طريق ترابي يربطها بطريق الرملة-رام الله العام، جنوب شرقي مدينة الرملة وعلى مسافة 15 كم عنها، بارتفاع يبلغ 250م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البويرة بـ 1150 دونم.</w:t>
      </w:r>
    </w:p>
    <w:p>
      <w:pPr>
        <w:pStyle w:val="rtlJustify"/>
      </w:pPr>
      <w:r>
        <w:rPr>
          <w:rFonts w:ascii="Traditional Arabic" w:hAnsi="Traditional Arabic" w:eastAsia="Traditional Arabic" w:cs="Traditional Arabic"/>
          <w:sz w:val="28"/>
          <w:szCs w:val="28"/>
          <w:rtl/>
        </w:rPr>
        <w:t xml:space="preserve">احتلت خربة البويرة بعد هجوم تعرضت في سياق المرحلة الثانية من عملية "داني" التي نفذتها العصابات الصهيونية وكان ذلك يوم 15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سياق المرحلة الثانية من عملية دانتي وبعدما استولت الوحدات الإسرائيلية على اللد والرملة وهجرت سكانهما اندفعت بعض الوحدات شرقاً باتجاه اللطرون. ومن المرجح ان تكون خربة البويرة احتلت اثناء هذا الاندفاع أواسط يوليو/تموز 1948.</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يعد قائماً سوى حيطان منزل كبير مبني بحجارة كبيرة نسبياً. ويشتمل وسط القرية على ابار عدة وجنائن خاصة تفصل بينها معالم حجرية تستعمل أيضاً أدراجاً لنزول الوادي.</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الشمال : بئر ماعين.· الشمال الشرقي : برفيلية.· الشرق : بيت شنة.· الجنوب الشرقي : عمواس.· الجنوب : يالو.· الجنوب الغربي : بيت نوبا.· الغرب : عجنجول.· الشمال الغربي : بيت سيرا.</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خربة البويرة تقع على منطقة تلية بن الوديان تقوم خربة البويرة الى الجنوب الشرقي من مدينة الرملة وعلى بعد 15 كيلو مترا منها . ترتفع القرية 250 مترا عن سطح البحر وتقع بين قرية بيت ماعين وسلبيت وبيت سيرا وبيت نوبا . تتصل القرية بالطرق الرئيسة بين القدس الشريف ويافا وبين القدس الشريف والرملة بطرق فرعية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من الملاحظ من تركيبة الاسم أنها في المقطع الأول اشارة أن القثرية قامت في موقع أثري قديم لأن اسم الخربة في فلسطين انما يطلق على المواقع الأثرية القديمة كنعانية كانمت أو رومانية أما المقطع الثاني فقد جاء من كلمة بور وهي الأرض غير المستخدمة وهذا يدل على أن القرية هجرت ردحا من الزمن ، وكانت القرية عبارة عن مزرعة تحولت لقرية وعاشت بوضوح أثناء الحكم العثماني ودفعت الضرائب حتى احتلها الآنجليز عام 1948م تبعا لاتفاقية سان ريمو وفي العام 1948م وقعت القرية تحت الاحتلال الصهيوني بعملية داني المرحلة الثانية وتم تدميرها ولم يبق منها الا جدران مهدمة وحولها الصهاينة الى موقع رماية لقواتهم العسكرية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سكانها : بلغ عدد سكان القرية يوم احتلالها في العام 1948م 190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2025-10-16T10:54:42+00:00</dcterms:created>
  <dcterms:modified xsi:type="dcterms:W3CDTF">2025-10-16T10:54:42+00:00</dcterms:modified>
</cp:coreProperties>
</file>

<file path=docProps/custom.xml><?xml version="1.0" encoding="utf-8"?>
<Properties xmlns="http://schemas.openxmlformats.org/officeDocument/2006/custom-properties" xmlns:vt="http://schemas.openxmlformats.org/officeDocument/2006/docPropsVTypes"/>
</file>