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قزازة</w:t>
      </w:r>
    </w:p>
    <w:p>
      <w:pPr>
        <w:pStyle w:val="rtlJustify"/>
      </w:pPr>
      <w:r>
        <w:rPr>
          <w:rFonts w:ascii="Traditional Arabic" w:hAnsi="Traditional Arabic" w:eastAsia="Traditional Arabic" w:cs="Traditional Arabic"/>
          <w:sz w:val="28"/>
          <w:szCs w:val="28"/>
          <w:rtl/>
        </w:rPr>
        <w:t xml:space="preserve">قرية فلسطينية مهجرة مبنية في منطقة كثيرة التلال على الطرف الشرقي للسهل الساحلي الأوسط، بارتفاع 150 مترعن مستوى سطح البحر، تبتعد القرية عن الرملة 19 كيلومتر</w:t>
      </w:r>
    </w:p>
    <w:p>
      <w:pPr>
        <w:pStyle w:val="rtlJustify"/>
      </w:pPr>
      <w:r>
        <w:rPr>
          <w:rFonts w:ascii="Traditional Arabic" w:hAnsi="Traditional Arabic" w:eastAsia="Traditional Arabic" w:cs="Traditional Arabic"/>
          <w:sz w:val="28"/>
          <w:szCs w:val="28"/>
          <w:rtl/>
        </w:rPr>
        <w:t xml:space="preserve">تبلغ مساحة القرية 18829 دونم، منها 15815 صالح للزراعة و 4557 مشاع.</w:t>
      </w:r>
    </w:p>
    <w:p>
      <w:pPr>
        <w:pStyle w:val="rtlJustify"/>
      </w:pPr>
      <w:r>
        <w:rPr>
          <w:rFonts w:ascii="Traditional Arabic" w:hAnsi="Traditional Arabic" w:eastAsia="Traditional Arabic" w:cs="Traditional Arabic"/>
          <w:sz w:val="28"/>
          <w:szCs w:val="28"/>
          <w:rtl/>
        </w:rPr>
        <w:t xml:space="preserve">تعرضت القرية لعدة هجمات من يهود مسلحين في أواخر ديسمبر/ كانون الأول 1947 قتل فيها عدد من سكان القرية إلا أن احتلالها كان في ‎9-10 يوليو/تموز 1948 عندما اجتاحت وحدات من لواء غفعاتي القرية في هجوم شنَ مع نهاية الهدنة الأولى بينما طرد سكانها كغيرهم من سكان المنطقة صوب منطقة الخليل في أرجح الظن.</w:t>
      </w:r>
    </w:p>
    <w:p>
      <w:pPr>
        <w:pStyle w:val="rtlJustify"/>
      </w:pPr>
      <w:r>
        <w:rPr>
          <w:rFonts w:ascii="Traditional Arabic" w:hAnsi="Traditional Arabic" w:eastAsia="Traditional Arabic" w:cs="Traditional Arabic"/>
          <w:sz w:val="28"/>
          <w:szCs w:val="28"/>
          <w:rtl/>
        </w:rPr>
        <w:t xml:space="preserve">احتلت القرية أواخر عام 1947، وبحسب مصادر فإن تهجير القرية من سكانها حصل عندما قامت محموعة من العصابات الصهيونية بوضع مدافع رشاشة على عربات القطار التي تسلمته من بريطانيا، واستهداف القرى القريبة من سكة القطار، ومنها قرية قزازة، وفي هذا الاستهداف وقعت مجزرة في القرية قتل على أثرها بين 5 و 11 شخص، اما باقي أهل القرية فهجروا على إثرها.</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لم تقم مستوطنة داخل أرلضي القرية وتقع على  أرض قريبة منها، تدعى مستوطنة تيروش، أو كفرورية تابعة لخربة في ارض العجور المهدمة والواقعة في قضاء الخليل خارج حدود قضاء الرملة. والموقع اليوم نفسه قاعدة عسكرية مسيجة ومحظور دخولها.</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وكانت منازلها المبنية بالاسمنت والحجارة والطين متجمهرة بعضها قرب بعض وكان لسكانها -المسلمين في معظمهم- مسجد ودكاكين كما أنشئت فيها مدرسة ابتدائية وكان اقتصادها يعتمد على الزراعة البعلية وقوامها الحبوب والخضراوات والفاكهة.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القرية في منطقة كثيرة التلال يحدها من الشرق قرية سجد ومن الغرب تنتهي ، ومن الشمال قرية أم كلخة، ومن الجنوب قرية مغلس.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2026-04-21T08:31:41+00:00</dcterms:created>
  <dcterms:modified xsi:type="dcterms:W3CDTF">2026-04-21T08:31:41+00:00</dcterms:modified>
</cp:coreProperties>
</file>

<file path=docProps/custom.xml><?xml version="1.0" encoding="utf-8"?>
<Properties xmlns="http://schemas.openxmlformats.org/officeDocument/2006/custom-properties" xmlns:vt="http://schemas.openxmlformats.org/officeDocument/2006/docPropsVTypes"/>
</file>