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jc w:val="center"/>
        <w:tblW w:w="0" w:type="auto"/>
        <w:tblLayout w:type="autofit"/>
      </w:tblPr>
      <w:tr>
        <w:trPr/>
        <w:tc>
          <w:tcPr>
            <w:tcW w:w="3000" w:type="dxa"/>
            <w:noWrap/>
          </w:tcPr>
          <w:p>
            <w:pPr>
              <w:jc w:val="right"/>
            </w:pPr>
            <w:r>
              <w:pict>
                <v:shape type="#_x0000_t75" stroked="f" style="width:200pt; height:54.833040421793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noWrap/>
          </w:tcPr>
          <w:p>
            <w:pPr>
              <w:jc w:val="right"/>
            </w:pPr>
            <w:r>
              <w:rPr>
                <w:rFonts w:ascii="Traditional Arabic" w:hAnsi="Traditional Arabic" w:eastAsia="Traditional Arabic" w:cs="Traditional Arabic"/>
                <w:sz w:val="32"/>
                <w:szCs w:val="32"/>
                <w:b w:val="1"/>
                <w:bCs w:val="1"/>
              </w:rPr>
              <w:t xml:space="preserve">موقع موسوعة القرى الفلسطينية</w:t>
            </w:r>
          </w:p>
        </w:tc>
      </w:tr>
    </w:tbl>
    <w:p>
      <w:pPr>
        <w:jc w:val="center"/>
      </w:pPr>
      <w:r>
        <w:pict>
          <v:shape id="_x0000_s1002" type="#_x0000_t32" style="width:500pt; height:0pt; margin-left:0pt; margin-top:0pt; mso-position-horizontal:left; mso-position-vertical:top; mso-position-horizontal-relative:char; mso-position-vertical-relative:line;">
            <w10:wrap type="inline"/>
            <v:stroke weight="1pt" color="000000"/>
          </v:shape>
        </w:pict>
      </w:r>
    </w:p>
    <w:p>
      <w:pPr>
        <w:jc w:val="center"/>
        <w:bidi/>
      </w:pPr>
      <w:r>
        <w:rPr>
          <w:rFonts w:ascii="Traditional Arabic" w:hAnsi="Traditional Arabic" w:eastAsia="Traditional Arabic" w:cs="Traditional Arabic"/>
          <w:sz w:val="36"/>
          <w:szCs w:val="36"/>
          <w:b w:val="1"/>
          <w:bCs w:val="1"/>
          <w:rtl/>
        </w:rPr>
        <w:t xml:space="preserve">يوم كنا هناك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الحاجة مريم أنيس مصطفى الحوراني من العباسية 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كانت العباسية بيارات وعاش الناس قبل الاحتلال بسعادة و كانت مريم  طفلة تلهو بين الاشجار في بيارة والدها و التي كانت ٥٦ دونم و فيها نبع ماء بارد و آخر ساخن وكانت البيارة محاطة باشجار التين و الليمون و بها كل انواع البرتقال و كانوا يصدرونه عبر البحر .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وصفت الحاجة مريم أن الشارع الذي تمر عليه العربات لتحميل البضائع كان يمر من وسط البيارة . 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قصت بعض الاحداث التي تذكرها جيداً ، عندما حكم الانجليز فلسطين كانوا يخرجوا الناس من بيوتهم لتفتيشها بحثاً عن السلاح و كان هذا قبل تسليم البلاد للصهاينة . 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قالت ان جنود الانجليز دخلوا بيتهم لاخلائه و تفتيشه و كان هناك نفساء ولدت فقط من ساعتين و توسلوا لابقاء المرأة بالمنزل وطفلها ولكنهم رفضوا و ابقوهم بالشمس من الصباح و حتى غروب الشمس . 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حدثتنا ان اليهود كانوا ضعاف و مساكين ، و كان الناس يتداولون الحديث حول تسليم البلاد لهم و لكن لم يتوقع احد من ضعفهم و مسكنتهم انهم سيحكمون البلاد . 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تقول الحجة مريم ، لقد حصلت الحرب عام ١٩٤٨ م فجأة و لم يكن لدينا حتى سلاح ابيض و كان تسليح الثوار متواضع وكانت العصابات الصهيونية تتعمد الاغتصاب للفتيات امام الاخوة و الاباء و قد حصل هذا في دير ياسين و انتشر خبره في كل القرى المجاورة ، فخاف الناس على بناتهم و هربوا . 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حدثتنا انهم خرجوا من العباسية إلى مزارع النوباني و بقوا في رام الله منطقة المزارع ٤ سنوات و بعدهم اسكنهم الصليب الاحمر في مخيم مجهز بالاساسيات و سكنوا في مخيم اريحا حتى عام ١٩٦٧م . 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عام ١٩٦٧م تم قصف المخيم ( في اريحا ) بالطائرات فخاف الناس و هربوا بين البساتين و هربوا مشياً على الاقدام و منهم من خرج بدون حذاء و منهم من نسي طفله و منهم المريض الذي بقي و توفي في مكانه . 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روت الحاجة مريم ان الطيران الحربي الاسرائيلي لاحقهم و قصفهم و هم مشاة و سقط منهم شهداء وهم نازحون . 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وصلوا وادي شعيب قرب السلط و كانت الطائرات تقصفهم و تلاحقهم و كان المطلوب قتل أكبر عدد من المدنيين . 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روت الحجة أن كل أحداث مسلسل التغريبة كان صحيحاً مئة بالمئة و شاهدته حقيقة . 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الشاهدة د، زينب ابو عيشة 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الشاهدة د. حنان شحرور 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١٠/ ٣ / ٢٠٢٣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 </w:t>
      </w:r>
    </w:p>
    <w:sectPr>
      <w:footerReference w:type="default" r:id="rId8"/>
      <w:pgSz w:orient="portrait" w:w="11905.511811023622" w:h="16837.79527559055"/>
      <w:pgMar w:top="800" w:right="800" w:bottom="800" w:left="8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 w:w="5000" w:type="dxa"/>
      <w:gridCol w:w="5000" w:type="dxa"/>
    </w:tblGrid>
    <w:tblPr>
      <w:jc w:val="center"/>
      <w:tblW w:w="5000" w:type="auto"/>
      <w:tblLayout w:type="autofit"/>
    </w:tblPr>
    <w:tr>
      <w:trPr/>
      <w:tc>
        <w:tcPr>
          <w:tcW w:w="5000" w:type="dxa"/>
          <w:noWrap/>
        </w:tcPr>
        <w:p>
          <w:pPr>
            <w:jc w:val="start"/>
          </w:pPr>
          <w:r>
            <w:rPr>
              <w:rFonts w:ascii="Traditional Arabic" w:hAnsi="Traditional Arabic" w:eastAsia="Traditional Arabic" w:cs="Traditional Arabic"/>
              <w:sz w:val="24"/>
              <w:szCs w:val="24"/>
              <w:i w:val="1"/>
              <w:iCs w:val="1"/>
              <w:rtl/>
            </w:rPr>
            <w:t xml:space="preserve">https://palqura.com</w:t>
          </w:r>
        </w:p>
      </w:tc>
      <w:tc>
        <w:tcPr>
          <w:tcW w:w="5000" w:type="dxa"/>
          <w:noWrap/>
        </w:tcPr>
        <w:p>
          <w:pPr>
            <w:jc w:val="end"/>
          </w:pPr>
          <w:r>
            <w:fldChar w:fldCharType="begin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t xml:space="preserve"> / </w:t>
          </w:r>
          <w:r>
            <w:fldChar w:fldCharType="begin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5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ar-SA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raditional Arabic" w:hAnsi="Traditional Arabic" w:eastAsia="Traditional Arabic" w:cs="Traditional Arabic"/>
        <w:sz w:val="28"/>
        <w:szCs w:val="28"/>
        <w:lang w:val="ar-SA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tlJustify">
    <w:name w:val="rtlJustify"/>
    <w:basedOn w:val="Normal"/>
    <w:pPr>
      <w:jc w:val="both"/>
      <w:bidi/>
      <w:spacing w:after="120"/>
    </w:pPr>
  </w:style>
  <w:style w:type="paragraph" w:customStyle="1" w:styleId="rtlCenter">
    <w:name w:val="rtlCenter"/>
    <w:basedOn w:val="Normal"/>
    <w:pPr>
      <w:jc w:val="both"/>
      <w:bidi/>
      <w:spacing w:after="120"/>
    </w:pPr>
  </w:style>
  <w:style w:type="paragraph" w:styleId="Heading1">
    <w:link w:val="Heading1Char"/>
    <w:name w:val="heading 1"/>
    <w:basedOn w:val="Normal"/>
    <w:pPr>
      <w:jc w:val="end"/>
    </w:pPr>
    <w:rPr>
      <w:rFonts w:ascii="Traditional Arabic" w:hAnsi="Traditional Arabic" w:eastAsia="Traditional Arabic" w:cs="Traditional Arabic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end"/>
    </w:pPr>
    <w:rPr>
      <w:rFonts w:ascii="Traditional Arabic" w:hAnsi="Traditional Arabic" w:eastAsia="Traditional Arabic" w:cs="Traditional Arabic"/>
      <w:sz w:val="30"/>
      <w:szCs w:val="30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2026-02-05T01:25:00+00:00</dcterms:created>
  <dcterms:modified xsi:type="dcterms:W3CDTF">2026-02-05T01:25:00+00:00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