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الرأس الأحمر المهجّرة- قضاء صفد</w:t>
      </w:r>
    </w:p>
    <w:p>
      <w:pPr>
        <w:pStyle w:val="rtlJustify"/>
      </w:pPr>
      <w:r>
        <w:rPr>
          <w:rFonts w:ascii="Traditional Arabic" w:hAnsi="Traditional Arabic" w:eastAsia="Traditional Arabic" w:cs="Traditional Arabic"/>
          <w:sz w:val="28"/>
          <w:szCs w:val="28"/>
          <w:rtl/>
        </w:rPr>
        <w:t xml:space="preserve">قرية عربية على بعد 12 كم شمالي مدينة صفد*. وتصل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Pr>
        <w:pStyle w:val="rtlJustify"/>
      </w:pPr>
      <w:r>
        <w:rPr>
          <w:rFonts w:ascii="Traditional Arabic" w:hAnsi="Traditional Arabic" w:eastAsia="Traditional Arabic" w:cs="Traditional Arabic"/>
          <w:sz w:val="28"/>
          <w:szCs w:val="28"/>
          <w:rtl/>
        </w:rPr>
        <w:t xml:space="preserve">أقيمت القرية على مرتفع بعلو 820 م عن سطح البحر. وإلى الشمال والشرق والغرب منها تنحدر السفوح انحداراً شديداً على حين تخف حدة الانحدار في الاتجاه الجنوبي. بلغت مساحة القرية 61 دونماً وامتد العمران فيها بالاتجاه الجنوبي على شكل طولي بسبب الانحدارات الشديدة في الجهات الأخرى. وكان أهالي القرية يشربون من عين ماء واقعة شمالها. ومساحة الأراضي التابعة للقرية 7.934 دونماً غرس الزيتون في 350 منها تقع في الجنوب الشرقي والجنوب الغربي والشمال الغربي. وانتشرت زراعة الحمضيات وأشجار الفاكهة شمالي القرية. وتحيط بأراضيها أراضي الريحانية وفارة* وطيطبا والحبش وكفر برعم.</w:t>
      </w:r>
    </w:p>
    <w:p>
      <w:pPr>
        <w:pStyle w:val="rtlJustify"/>
      </w:pPr>
      <w:r>
        <w:rPr>
          <w:rFonts w:ascii="Traditional Arabic" w:hAnsi="Traditional Arabic" w:eastAsia="Traditional Arabic" w:cs="Traditional Arabic"/>
          <w:sz w:val="28"/>
          <w:szCs w:val="28"/>
          <w:rtl/>
        </w:rPr>
        <w:t xml:space="preserve">بلغ عدد سكان القرية 405 نسمة في عام 1922، وإنما هذا العدد عام 1931 إلى 447 نسمة كانوا يسكنون 92 مسكناً، وارتفع العدد إلى 620 نسمة في عام 1945. وأنشئت في القرية أيام الانتداب البريطاني مدرسة ابتدائية. وقد هدم اليهود القرية في عام 1948 وشتتوا أهلها وأقاموا سكانها مستعمرة “كيرم بن زمرا”.</w:t>
      </w:r>
    </w:p>
    <w:p>
      <w:pPr>
        <w:pStyle w:val="rtlJustify"/>
      </w:pPr>
      <w:r>
        <w:rPr>
          <w:rFonts w:ascii="Traditional Arabic" w:hAnsi="Traditional Arabic" w:eastAsia="Traditional Arabic" w:cs="Traditional Arabic"/>
          <w:sz w:val="28"/>
          <w:szCs w:val="28"/>
          <w:rtl/>
        </w:rPr>
        <w:t xml:space="preserve">رابط المقال الأصلي: https://khiyam.com/news/article.php?articleID=32111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2026-02-05T11:38:19+00:00</dcterms:created>
  <dcterms:modified xsi:type="dcterms:W3CDTF">2026-02-05T11:38:19+00:00</dcterms:modified>
</cp:coreProperties>
</file>

<file path=docProps/custom.xml><?xml version="1.0" encoding="utf-8"?>
<Properties xmlns="http://schemas.openxmlformats.org/officeDocument/2006/custom-properties" xmlns:vt="http://schemas.openxmlformats.org/officeDocument/2006/docPropsVTypes"/>
</file>