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(68)... المهندس والباحث نور الدين محمد حميد (أبو مازن)</w:t>
      </w:r>
    </w:p>
    <w:p>
      <w:pPr>
        <w:pStyle w:val="rtlJustify"/>
      </w:pPr>
      <w:r>
        <w:rPr>
          <w:rFonts w:ascii="Traditional Arabic" w:hAnsi="Traditional Arabic" w:eastAsia="Traditional Arabic" w:cs="Traditional Arabic"/>
          <w:sz w:val="28"/>
          <w:szCs w:val="28"/>
          <w:rtl/>
        </w:rPr>
        <w:t xml:space="preserve">مهندس وباحث سياسي ومترجم فلسطيني، من مواليد عام 1937 في قرية دلاته قضاء مدينة صفد الجليلية في وطننا فلسطين، ثابر واجتهد كباقي أقرانه من اللاجئين الفلسطينيين وحصل على شهادة ليسانس في الهندسة الإلكترونية من إيطاليا، وفي فترة دراسته في إيطاليا كان ناشطاً إلى حدٍ كبير في اتحاد طلبة فلسطين لرفع شان قضية فلسطين العادلة، وبدأ عمله كمهندس في عدد من الشركات الايطالية العاملة في ليبيا، ليعود في أواسط الثمانينيات إلى سوريا.</w:t>
      </w:r>
    </w:p>
    <w:p>
      <w:pPr>
        <w:pStyle w:val="rtlJustify"/>
      </w:pPr>
      <w:r>
        <w:rPr>
          <w:rFonts w:ascii="Traditional Arabic" w:hAnsi="Traditional Arabic" w:eastAsia="Traditional Arabic" w:cs="Traditional Arabic"/>
          <w:sz w:val="28"/>
          <w:szCs w:val="28"/>
          <w:rtl/>
        </w:rPr>
        <w:t xml:space="preserve">اتجه للعمل في مجال الترجمة والبحث متمكناً من اللغتين الإيطالية والإنكليزية، وله عدة إصدارات لعل اهمها "قرية دلاتة"و"ومتى تقرع أجراس القدس".</w:t>
      </w:r>
    </w:p>
    <w:p>
      <w:pPr>
        <w:pStyle w:val="rtlJustify"/>
      </w:pPr>
      <w:r>
        <w:rPr>
          <w:rFonts w:ascii="Traditional Arabic" w:hAnsi="Traditional Arabic" w:eastAsia="Traditional Arabic" w:cs="Traditional Arabic"/>
          <w:sz w:val="28"/>
          <w:szCs w:val="28"/>
          <w:rtl/>
        </w:rPr>
        <w:t xml:space="preserve">كما قام بترجمة عدة بحوث ودراسات لكنها فقدت تحت ركام بيته في مخيم اليرموك في منطقة التضامن بالقرب من دوار فلسطين.</w:t>
      </w:r>
    </w:p>
    <w:p>
      <w:pPr>
        <w:pStyle w:val="rtlJustify"/>
      </w:pPr>
      <w:r>
        <w:rPr>
          <w:rFonts w:ascii="Traditional Arabic" w:hAnsi="Traditional Arabic" w:eastAsia="Traditional Arabic" w:cs="Traditional Arabic"/>
          <w:sz w:val="28"/>
          <w:szCs w:val="28"/>
          <w:rtl/>
        </w:rPr>
        <w:t xml:space="preserve">كانت تربطني بأبي مازن حميد علاقة أخوية رفيعة، كان طيباً وصادقاً إلى أبعد الحدود، وزوجته أم مازن هي ابنة خالتي المدرسة الودودة.</w:t>
      </w:r>
    </w:p>
    <w:p>
      <w:pPr>
        <w:pStyle w:val="rtlJustify"/>
      </w:pPr>
      <w:r>
        <w:rPr>
          <w:rFonts w:ascii="Traditional Arabic" w:hAnsi="Traditional Arabic" w:eastAsia="Traditional Arabic" w:cs="Traditional Arabic"/>
          <w:sz w:val="28"/>
          <w:szCs w:val="28"/>
          <w:rtl/>
        </w:rPr>
        <w:t xml:space="preserve">توفي نور الدين حميد (أبو مازن) في 21 تموز/يوليو من عام 2019 رحمه الله واللي خلف مامات، وسيبقى أيقونة بحثية وهندسية وفي الترجمة.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2026-02-06T06:59:06+00:00</dcterms:created>
  <dcterms:modified xsi:type="dcterms:W3CDTF">2026-02-06T06:59:06+00:00</dcterms:modified>
</cp:coreProperties>
</file>

<file path=docProps/custom.xml><?xml version="1.0" encoding="utf-8"?>
<Properties xmlns="http://schemas.openxmlformats.org/officeDocument/2006/custom-properties" xmlns:vt="http://schemas.openxmlformats.org/officeDocument/2006/docPropsVTypes"/>
</file>