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(156) الباحث والمؤرخ فادي أحمد سلايمة</w:t>
      </w:r>
    </w:p>
    <w:p>
      <w:pPr>
        <w:pStyle w:val="rtlJustify"/>
      </w:pPr>
      <w:r>
        <w:rPr>
          <w:rFonts w:ascii="Traditional Arabic" w:hAnsi="Traditional Arabic" w:eastAsia="Traditional Arabic" w:cs="Traditional Arabic"/>
          <w:sz w:val="28"/>
          <w:szCs w:val="28"/>
          <w:rtl/>
        </w:rPr>
        <w:t xml:space="preserve">كاتب وباحث ومؤرخ فلسطيني، من مواليد حمص سوريا عام 1979 لعائلة فلسطينية هُجِّرَت من قرية الشجرة قضاء طبريا إلى سوريا عام 1948.</w:t>
      </w:r>
    </w:p>
    <w:p>
      <w:pPr>
        <w:pStyle w:val="rtlJustify"/>
      </w:pPr>
      <w:r>
        <w:rPr>
          <w:rFonts w:ascii="Traditional Arabic" w:hAnsi="Traditional Arabic" w:eastAsia="Traditional Arabic" w:cs="Traditional Arabic"/>
          <w:sz w:val="28"/>
          <w:szCs w:val="28"/>
          <w:rtl/>
        </w:rPr>
        <w:t xml:space="preserve">عمل في الحقوق وفي التاريخ، واختص في مجال القرى الفلسطينية المدمرة والتاريخ الشفهي الفلسطيني، حتى اندلعت أحداث الأزمة السورية في 2011، فكانت نقطة تحول في حياته واضطر إلى النزوح عن سوريا في سبتمبر 2014.</w:t>
      </w:r>
    </w:p>
    <w:p>
      <w:pPr>
        <w:pStyle w:val="rtlJustify"/>
      </w:pPr>
      <w:r>
        <w:rPr>
          <w:rFonts w:ascii="Traditional Arabic" w:hAnsi="Traditional Arabic" w:eastAsia="Traditional Arabic" w:cs="Traditional Arabic"/>
          <w:sz w:val="28"/>
          <w:szCs w:val="28"/>
          <w:rtl/>
        </w:rPr>
        <w:t xml:space="preserve">ولد فادي بن أحمد بن حسين بن محمود المصطفى سلايمة من عائلة فلسطينية لاجئة في مدينة حمص السورية في 11 ديسمبر 1979. حصل على الإجازة في الحقوق من جامعة دمشق عام 2001.</w:t>
      </w:r>
    </w:p>
    <w:p>
      <w:pPr>
        <w:pStyle w:val="rtlJustify"/>
      </w:pPr>
      <w:r>
        <w:rPr>
          <w:rFonts w:ascii="Traditional Arabic" w:hAnsi="Traditional Arabic" w:eastAsia="Traditional Arabic" w:cs="Traditional Arabic"/>
          <w:sz w:val="28"/>
          <w:szCs w:val="28"/>
          <w:rtl/>
        </w:rPr>
        <w:t xml:space="preserve">أصدر العديد من الكتب حول القرى الفلسطينية المدمرة والتاريخ الشفهي الفلسطيني، ونشر العديد من البحوث والمقالات في مجلات وصحف فلسطينية مختلفة.</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منذ عام 2005، وعضو في الهيئة الاستشارية لإعداد موسوعة القرى الفلسطينية منذ عام 2024.</w:t>
      </w:r>
    </w:p>
    <w:p>
      <w:pPr>
        <w:pStyle w:val="rtlJustify"/>
      </w:pPr>
      <w:r>
        <w:rPr>
          <w:rFonts w:ascii="Traditional Arabic" w:hAnsi="Traditional Arabic" w:eastAsia="Traditional Arabic" w:cs="Traditional Arabic"/>
          <w:sz w:val="28"/>
          <w:szCs w:val="28"/>
          <w:rtl/>
        </w:rPr>
        <w:t xml:space="preserve">حضر عدَّة مؤتمرات سياسية وثقافية، وعدة مقابلات إذاعية في راديو القدس من بيروت، والإذاعة الجزائرية من الجزائر، وراديو شمس من الناصرة.</w:t>
      </w:r>
    </w:p>
    <w:p>
      <w:pPr>
        <w:pStyle w:val="rtlJustify"/>
      </w:pPr>
      <w:r>
        <w:rPr>
          <w:rFonts w:ascii="Traditional Arabic" w:hAnsi="Traditional Arabic" w:eastAsia="Traditional Arabic" w:cs="Traditional Arabic"/>
          <w:sz w:val="28"/>
          <w:szCs w:val="28"/>
          <w:rtl/>
        </w:rPr>
        <w:t xml:space="preserve">وله عدة مؤلفات ذات الصلة بالتاريخ الشفهي الفلسطيني والقضية الفلسطينية، ومنها:</w:t>
      </w:r>
    </w:p>
    <w:p>
      <w:pPr>
        <w:pStyle w:val="rtlJustify"/>
      </w:pPr>
      <w:r>
        <w:rPr>
          <w:rFonts w:ascii="Traditional Arabic" w:hAnsi="Traditional Arabic" w:eastAsia="Traditional Arabic" w:cs="Traditional Arabic"/>
          <w:sz w:val="28"/>
          <w:szCs w:val="28"/>
          <w:rtl/>
        </w:rPr>
        <w:t xml:space="preserve">1- "قرية الشجرة من قرانا المدمرة"، مؤسسة الشجرة للذاكرة الفلسطينية، دمشق 2003.</w:t>
      </w:r>
    </w:p>
    <w:p>
      <w:pPr>
        <w:pStyle w:val="rtlJustify"/>
      </w:pPr>
      <w:r>
        <w:rPr>
          <w:rFonts w:ascii="Traditional Arabic" w:hAnsi="Traditional Arabic" w:eastAsia="Traditional Arabic" w:cs="Traditional Arabic"/>
          <w:sz w:val="28"/>
          <w:szCs w:val="28"/>
          <w:rtl/>
        </w:rPr>
        <w:t xml:space="preserve">2- "دير ياسين القرية الشهيدة"، مؤسسة الشجرة للذاكرة الفلسطينية، دمشق 2008.</w:t>
      </w:r>
    </w:p>
    <w:p>
      <w:pPr>
        <w:pStyle w:val="rtlJustify"/>
      </w:pPr>
      <w:r>
        <w:rPr>
          <w:rFonts w:ascii="Traditional Arabic" w:hAnsi="Traditional Arabic" w:eastAsia="Traditional Arabic" w:cs="Traditional Arabic"/>
          <w:sz w:val="28"/>
          <w:szCs w:val="28"/>
          <w:rtl/>
        </w:rPr>
        <w:t xml:space="preserve">3- "قرية حطين ريحانة صلاح الدين"، تجمع العودة الفلسطيني (واجب)، دمشق 2011.</w:t>
      </w:r>
    </w:p>
    <w:p>
      <w:pPr>
        <w:pStyle w:val="rtlJustify"/>
      </w:pPr>
      <w:r>
        <w:rPr>
          <w:rFonts w:ascii="Traditional Arabic" w:hAnsi="Traditional Arabic" w:eastAsia="Traditional Arabic" w:cs="Traditional Arabic"/>
          <w:sz w:val="28"/>
          <w:szCs w:val="28"/>
          <w:rtl/>
        </w:rPr>
        <w:t xml:space="preserve">4- قرية الشجرة الزاهرة، جمعية السباط للثقافة والتراث، الناصرة 2014.</w:t>
      </w:r>
    </w:p>
    <w:p>
      <w:pPr>
        <w:pStyle w:val="rtlJustify"/>
      </w:pPr>
      <w:r>
        <w:rPr>
          <w:rFonts w:ascii="Traditional Arabic" w:hAnsi="Traditional Arabic" w:eastAsia="Traditional Arabic" w:cs="Traditional Arabic"/>
          <w:sz w:val="28"/>
          <w:szCs w:val="28"/>
          <w:rtl/>
        </w:rPr>
        <w:t xml:space="preserve">5- الشخصية القانونية للدولة الفلسطينية.</w:t>
      </w:r>
    </w:p>
    <w:p>
      <w:pPr>
        <w:pStyle w:val="rtlJustify"/>
      </w:pPr>
      <w:r>
        <w:rPr>
          <w:rFonts w:ascii="Traditional Arabic" w:hAnsi="Traditional Arabic" w:eastAsia="Traditional Arabic" w:cs="Traditional Arabic"/>
          <w:sz w:val="28"/>
          <w:szCs w:val="28"/>
          <w:rtl/>
        </w:rPr>
        <w:t xml:space="preserve">كما أن له عدة مقالات في صحف ومجلات فلسطينية مختلفة، ويعمل حالياً كمستشار في موسوعة القرى الفلسطينية.</w:t>
      </w:r>
    </w:p>
    <w:p>
      <w:pPr>
        <w:pStyle w:val="rtlJustify"/>
      </w:pPr>
      <w:r>
        <w:rPr>
          <w:rFonts w:ascii="Traditional Arabic" w:hAnsi="Traditional Arabic" w:eastAsia="Traditional Arabic" w:cs="Traditional Arabic"/>
          <w:sz w:val="28"/>
          <w:szCs w:val="28"/>
          <w:rtl/>
        </w:rPr>
        <w:t xml:space="preserve">حفظك ورعاك الله أخي الغالي فادي سلايمة ومع الموفقية الدائمة.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2026-06-18T03:10:11+00:00</dcterms:created>
  <dcterms:modified xsi:type="dcterms:W3CDTF">2026-06-18T03:10:11+00:00</dcterms:modified>
</cp:coreProperties>
</file>

<file path=docProps/custom.xml><?xml version="1.0" encoding="utf-8"?>
<Properties xmlns="http://schemas.openxmlformats.org/officeDocument/2006/custom-properties" xmlns:vt="http://schemas.openxmlformats.org/officeDocument/2006/docPropsVTypes"/>
</file>