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صُور- قرى الكفريات السبع</w:t>
      </w:r>
    </w:p>
    <w:p>
      <w:pPr>
        <w:pStyle w:val="rtlJustify"/>
      </w:pPr>
      <w:r>
        <w:rPr>
          <w:rFonts w:ascii="Traditional Arabic" w:hAnsi="Traditional Arabic" w:eastAsia="Traditional Arabic" w:cs="Traditional Arabic"/>
          <w:sz w:val="28"/>
          <w:szCs w:val="28"/>
          <w:rtl/>
        </w:rPr>
        <w:t xml:space="preserve">قرية فلسطينية حالية، أنشأت في منطقة تعرف باسم غابة كفر صور جنوب شرقي مدينة طولكرم وعلى مسافة 12كم عنها، بارتفاع يصل إلى 280م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قرية كفر صور 10926 دونم.</w:t>
      </w:r>
    </w:p>
    <w:p>
      <w:pPr>
        <w:pStyle w:val="rtlJustify"/>
      </w:pPr>
      <w:r>
        <w:rPr>
          <w:rFonts w:ascii="Traditional Arabic" w:hAnsi="Traditional Arabic" w:eastAsia="Traditional Arabic" w:cs="Traditional Arabic"/>
          <w:sz w:val="28"/>
          <w:szCs w:val="28"/>
          <w:rtl/>
        </w:rPr>
        <w:t xml:space="preserve">احتلت كفر صور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خربة جبارة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
      </w:r>
    </w:p>
    <w:p>
      <w:pPr>
        <w:pStyle w:val="rtlJustify"/>
      </w:pPr>
      <w:r>
        <w:rPr>
          <w:rFonts w:ascii="Traditional Arabic" w:hAnsi="Traditional Arabic" w:eastAsia="Traditional Arabic" w:cs="Traditional Arabic"/>
          <w:sz w:val="28"/>
          <w:szCs w:val="28"/>
          <w:rtl/>
        </w:rPr>
        <w:t xml:space="preserve">وهي اليوم تتبع لبلدية الكفريات المؤسسة عام 1998 وهي بدورها تقع ضمن المناطق التابعة إدارياً لمحافظة طولكرم. </w:t>
      </w:r>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0" w:name="_Toc0"/>
      <w:r>
        <w:t>مجلس بلدية الكفريات</w:t>
      </w:r>
      <w:bookmarkEnd w:id="0"/>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1" w:name="_Toc1"/>
      <w:r>
        <w:t>أشعار قيلت في القرية</w:t>
      </w:r>
      <w:bookmarkEnd w:id="1"/>
    </w:p>
    <w:p>
      <w:pPr>
        <w:pStyle w:val="rtlJustify"/>
      </w:pPr>
      <w:r>
        <w:rPr>
          <w:rFonts w:ascii="Traditional Arabic" w:hAnsi="Traditional Arabic" w:eastAsia="Traditional Arabic" w:cs="Traditional Arabic"/>
          <w:sz w:val="28"/>
          <w:szCs w:val="28"/>
          <w:rtl/>
        </w:rPr>
        <w:t xml:space="preserve">كتب الشاعر فؤاد أبو التين عن قرية كفر صور الأبيات التالية:</w:t>
      </w:r>
    </w:p>
    <w:p>
      <w:pPr>
        <w:pStyle w:val="rtlJustify"/>
      </w:pPr>
      <w:r>
        <w:rPr>
          <w:rFonts w:ascii="Traditional Arabic" w:hAnsi="Traditional Arabic" w:eastAsia="Traditional Arabic" w:cs="Traditional Arabic"/>
          <w:sz w:val="28"/>
          <w:szCs w:val="28"/>
          <w:rtl/>
        </w:rPr>
        <w:t xml:space="preserve">كُفُر صُور</w:t>
      </w:r>
    </w:p>
    <w:p>
      <w:pPr>
        <w:pStyle w:val="rtlJustify"/>
      </w:pPr>
      <w:r>
        <w:rPr>
          <w:rFonts w:ascii="Traditional Arabic" w:hAnsi="Traditional Arabic" w:eastAsia="Traditional Arabic" w:cs="Traditional Arabic"/>
          <w:sz w:val="28"/>
          <w:szCs w:val="28"/>
          <w:rtl/>
        </w:rPr>
        <w:t xml:space="preserve">أتانا  الضِيا  و  النور</w:t>
      </w:r>
    </w:p>
    <w:p>
      <w:pPr>
        <w:pStyle w:val="rtlJustify"/>
      </w:pPr>
      <w:r>
        <w:rPr>
          <w:rFonts w:ascii="Traditional Arabic" w:hAnsi="Traditional Arabic" w:eastAsia="Traditional Arabic" w:cs="Traditional Arabic"/>
          <w:sz w:val="28"/>
          <w:szCs w:val="28"/>
          <w:rtl/>
        </w:rPr>
        <w:t xml:space="preserve">من روابي كُفُر صور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2026-06-26T15:29:12+00:00</dcterms:created>
  <dcterms:modified xsi:type="dcterms:W3CDTF">2026-06-26T15:29:12+00:00</dcterms:modified>
</cp:coreProperties>
</file>

<file path=docProps/custom.xml><?xml version="1.0" encoding="utf-8"?>
<Properties xmlns="http://schemas.openxmlformats.org/officeDocument/2006/custom-properties" xmlns:vt="http://schemas.openxmlformats.org/officeDocument/2006/docPropsVTypes"/>
</file>