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أم خشرم</w:t>
      </w:r>
    </w:p>
    <w:p>
      <w:pPr>
        <w:pStyle w:val="rtlJustify"/>
      </w:pPr>
      <w:r>
        <w:rPr>
          <w:rFonts w:ascii="Traditional Arabic" w:hAnsi="Traditional Arabic" w:eastAsia="Traditional Arabic" w:cs="Traditional Arabic"/>
          <w:sz w:val="28"/>
          <w:szCs w:val="28"/>
          <w:rtl/>
        </w:rPr>
        <w:t xml:space="preserve">على بُعد حوالي 7كم شمالي مدينة رهط تقع قرية أم خشرم المهجرة، لازالت على ذات سفح الجبل المطل على سهول النقب الغربية، ولكن لا حراك ولا صوت في بيوتها التي تحيط بها بعض ما تبقى من أشجار اللوز والتين. كل شيء هنا يوحي بالجريمة التي نزلت على هذه القرية الصغيرة الأمنة ذات يوم عصيب دامي مليء بالجراحات.</w:t>
      </w:r>
    </w:p>
    <w:p/>
    <w:p>
      <w:pPr>
        <w:pStyle w:val="Heading2"/>
      </w:pPr>
      <w:bookmarkStart w:id="0" w:name="_Toc0"/>
      <w:r>
        <w:t>العمران</w:t>
      </w:r>
      <w:bookmarkEnd w:id="0"/>
    </w:p>
    <w:p>
      <w:pPr>
        <w:pStyle w:val="rtlJustify"/>
      </w:pPr>
      <w:r>
        <w:rPr>
          <w:rFonts w:ascii="Traditional Arabic" w:hAnsi="Traditional Arabic" w:eastAsia="Traditional Arabic" w:cs="Traditional Arabic"/>
          <w:sz w:val="28"/>
          <w:szCs w:val="28"/>
          <w:rtl/>
        </w:rPr>
        <w:t xml:space="preserve">ما يلفت النظر هنا هو الجامع الصغير القديم في وسط القرية وهو عبارة عن كهف واسع بني مدخله الرئيسي بالحجارة الكبيرة وحفر فوق بابه السنة الهجرية التي شُيّد فيها. لتبقى الكلمات والصخور واللغة والأرض وجذور الكروم الضاربة عمقها في الرمل </w:t>
      </w:r>
    </w:p>
    <w:p/>
    <w:p>
      <w:pPr>
        <w:pStyle w:val="Heading2"/>
      </w:pPr>
      <w:bookmarkStart w:id="1" w:name="_Toc1"/>
      <w:r>
        <w:t>مصادر المياه</w:t>
      </w:r>
      <w:bookmarkEnd w:id="1"/>
    </w:p>
    <w:p>
      <w:pPr>
        <w:pStyle w:val="rtlJustify"/>
      </w:pPr>
      <w:r>
        <w:rPr>
          <w:rFonts w:ascii="Traditional Arabic" w:hAnsi="Traditional Arabic" w:eastAsia="Traditional Arabic" w:cs="Traditional Arabic"/>
          <w:sz w:val="28"/>
          <w:szCs w:val="28"/>
          <w:rtl/>
        </w:rPr>
        <w:t xml:space="preserve"> مقبرة القرية نبشُت ولم تسلم رفات الأموات فيها من سطوة اللصوص. لكن الأبار الكثيرة التي تعج بها القرية لازالت مليئة بالمياه وتستقطب اليها أسراب الطيور العطشا من كل مكان، كأنها لا تنضب وهي تعالج بمياهها العذبة أسباب الموت بأسباب البقاء والصمود والحياة، على طول سنين الصمت ووجع القهر والغربة التي حملته و تحمله صدور أصحاب البيت والكرم والجامع هناك في برد الشتات العتيق.</w:t>
      </w:r>
    </w:p>
    <w:p>
      <w:pPr>
        <w:pStyle w:val="rtlJustify"/>
      </w:pPr>
      <w:r>
        <w:rPr>
          <w:rFonts w:ascii="Traditional Arabic" w:hAnsi="Traditional Arabic" w:eastAsia="Traditional Arabic" w:cs="Traditional Arabic"/>
          <w:sz w:val="28"/>
          <w:szCs w:val="28"/>
          <w:rtl/>
        </w:rPr>
        <w:t xml:space="preserve">فيها بيارتي  ماء تحت الخربة في الشعب واحدة مالحة وواحدة حلوة رموا فيهما اليهود اسمنت مسلح</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في وسط الخربة سجن بننزل فيه من درج دائري في آخره نقده محفورة في الصخر كنا في الحر ننزل نقيل في السجن بارد والعصر نصرح في السهلة والشعب الطويل شعب ام خشرم</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تقع في الغرب من بيت مرسم وللجنوب الغربي من دورا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2026-10-07T03:15:15+00:00</dcterms:created>
  <dcterms:modified xsi:type="dcterms:W3CDTF">2026-10-07T03:15:15+00:00</dcterms:modified>
</cp:coreProperties>
</file>

<file path=docProps/custom.xml><?xml version="1.0" encoding="utf-8"?>
<Properties xmlns="http://schemas.openxmlformats.org/officeDocument/2006/custom-properties" xmlns:vt="http://schemas.openxmlformats.org/officeDocument/2006/docPropsVTypes"/>
</file>