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الطبقة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تقع قرية الطبقة وواضح جنوب غرب مدينة الخليل، وتتميز بطبيعة ريفية وتضاريس جبلية معتدلة، ويعتمد سكانها بشكل أساسي على الزراعة وتربية المواشي.</w:t>
      </w:r>
    </w:p>
    <w:p/>
    <w:p>
      <w:pPr>
        <w:pStyle w:val="Heading2"/>
      </w:pPr>
      <w:bookmarkStart w:id="0" w:name="_Toc0"/>
      <w:r>
        <w:t>تاريخ القرية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تعد القرية من القرى الفلسطينية القديمة، ويعود تاريخها إلى مئات السنين، وقد شهدت تطورات اجتماعية واقتصادية متعددة، خصوصاً في قطاعي الزراعة والتعليم.</w:t>
      </w:r>
    </w:p>
    <w:p/>
    <w:p>
      <w:pPr>
        <w:pStyle w:val="Heading2"/>
      </w:pPr>
      <w:bookmarkStart w:id="1" w:name="_Toc1"/>
      <w:r>
        <w:t>الآثار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تضم القرية عدداً من المساجد والمواقع القديمة التي تشكل جزءاً من الهوية الثقافية والتراثية للمنطقة</w:t>
      </w:r>
    </w:p>
    <w:p/>
    <w:p>
      <w:pPr>
        <w:pStyle w:val="Heading2"/>
      </w:pPr>
      <w:bookmarkStart w:id="2" w:name="_Toc2"/>
      <w:r>
        <w:t>البنية المعمارية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تعاني القرية من بعض المشكلات المتعلقة بشبكات المياه والطرق والخدمات البيئية</w:t>
      </w:r>
    </w:p>
    <w:p/>
    <w:p>
      <w:pPr>
        <w:pStyle w:val="Heading2"/>
      </w:pPr>
      <w:bookmarkStart w:id="3" w:name="_Toc3"/>
      <w:r>
        <w:t>التعليم</w:t>
      </w:r>
      <w:bookmarkEnd w:id="3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يوجد في القرية مدارس أساسية وثانوية تخدم أبناء المنطقة، مع وجود حاجة لتطوير البنية التحتية التعليمية وتحسين الخدمات التعليمية</w:t>
      </w:r>
    </w:p>
    <w:p/>
    <w:p>
      <w:pPr>
        <w:pStyle w:val="Heading2"/>
      </w:pPr>
      <w:bookmarkStart w:id="4" w:name="_Toc4"/>
      <w:r>
        <w:t>الوضع الصحي في القرية</w:t>
      </w:r>
      <w:bookmarkEnd w:id="4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تعتمد القرية على العيادات الصحية الأولية، بينما يتم تحويل الحالات الصعبة إلى مستشفيات مدينة الخليل</w:t>
      </w:r>
    </w:p>
    <w:p/>
    <w:p>
      <w:pPr>
        <w:pStyle w:val="Heading2"/>
      </w:pPr>
      <w:bookmarkStart w:id="5" w:name="_Toc5"/>
      <w:r>
        <w:t>الحياة الاقتصادية</w:t>
      </w:r>
      <w:bookmarkEnd w:id="5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تشمل الأنشطة الاقتصادية الزراعة، تربية المواشي، التجارة الصغيرة، والعمل داخل الأراضي الفلسطينية المحتلة عام 1948</w:t>
      </w:r>
    </w:p>
    <w:p/>
    <w:p>
      <w:pPr>
        <w:pStyle w:val="Heading2"/>
      </w:pPr>
      <w:bookmarkStart w:id="6" w:name="_Toc6"/>
      <w:r>
        <w:t>الثروة الزراعية</w:t>
      </w:r>
      <w:bookmarkEnd w:id="6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يعتبر القطاع الزراعي من أهم القطاعات الاقتصادية في القرية، حيث تزرع الأشجار المثمرة والحبوب والخضروات</w:t>
      </w:r>
    </w:p>
    <w:p/>
    <w:p>
      <w:pPr>
        <w:pStyle w:val="Heading2"/>
      </w:pPr>
      <w:bookmarkStart w:id="7" w:name="_Toc7"/>
      <w:r>
        <w:t>الباحث والمراجع</w:t>
      </w:r>
      <w:bookmarkEnd w:id="7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بجث دليل الطبقة وواضح الحضري/ معهد الأبحاث التطبيقية - أريج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2026-10-07T02:41:21+00:00</dcterms:created>
  <dcterms:modified xsi:type="dcterms:W3CDTF">2026-10-07T02:41:21+00:00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