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المَالِكِيَّة</w:t></w:r></w:p><w:p><w:pPr><w:pStyle w:val="rtlJustify"/></w:pPr><w:r><w:rPr><w:rFonts w:ascii="Traditional Arabic" w:hAnsi="Traditional Arabic" w:eastAsia="Traditional Arabic" w:cs="Traditional Arabic"/><w:sz w:val="28"/><w:szCs w:val="28"/><w:rtl/></w:rPr><w:t xml:space="preserve">قرية فلسطينية مُزالة، كانت مبنية في جبال الجليل الأعلى، على السفح الشمالي لإحدى التلال، شمال مدينة صفد، وعلى بعد 15.5 كم عنها، كانت جزءاً من لبنان حتى عام 1923، ثم ألحقت بالأراضي الفلسطينية عندما تم ترسيم الحدود بين البلدين، بارتفاع يصل إلى 675م عن مستوى سطح البحر.</w:t></w:r></w:p><w:p><w:pPr><w:pStyle w:val="rtlJustify"/></w:pPr><w:r><w:rPr><w:rFonts w:ascii="Traditional Arabic" w:hAnsi="Traditional Arabic" w:eastAsia="Traditional Arabic" w:cs="Traditional Arabic"/><w:sz w:val="28"/><w:szCs w:val="28"/><w:rtl/></w:rPr><w:t xml:space="preserve"> قُدِرت مساحة أراضي القرية بـ 7328 دونم، شغلت منازل وأبنية القرية حوالي 55 دونم من مجمل تلك المساحة.</w:t></w:r></w:p><w:p><w:pPr><w:pStyle w:val="rtlJustify"/></w:pPr><w:r><w:rPr><w:rFonts w:ascii="Traditional Arabic" w:hAnsi="Traditional Arabic" w:eastAsia="Traditional Arabic" w:cs="Traditional Arabic"/><w:sz w:val="28"/><w:szCs w:val="28"/><w:rtl/></w:rPr><w:t xml:space="preserve">احتلت وتمت استعادتها من قبل القوات العربية والعصابات الصهيونية خلال حرب عام 1948، وقد احتلت بشكل نهائي من قبل وحدات اللواء السابع للهاغاناه/ شيفع في سياق عملية "حيرام" وذلك يوم 30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المالكية تتوسط القرى والبلدات التالية:</w:t></w:r></w:p><w:p><w:pPr><w:pStyle w:val="rtlJustify"/></w:pPr><w:r><w:rPr><w:rFonts w:ascii="Traditional Arabic" w:hAnsi="Traditional Arabic" w:eastAsia="Traditional Arabic" w:cs="Traditional Arabic"/><w:sz w:val="28"/><w:szCs w:val="28"/><w:rtl/></w:rPr><w:t xml:space="preserve">الاراضي اللبنانية وتحديداً قريتي عيترون ومارون الرأس اللبنانيتين شمالاً.قرية قَدَسْ من الشمال الشرقي.قريتي النبي يوشع والهرواي شرقاً.قرية ديشوم جنوباً.قريتي علما وصلحا 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تلفظ نسبةً إلى مالك أو نُسِبَتْ إلى رجل اسمه مالك. ويطلق عليها "مالكية الجبل " تمييزاً لها عن "مالكية الساحل " الواقعة على ساحل صور.</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النشاط الاقتصادي الأهم والأساسي عند أهل القرية، وقد قُدِرت مساحة الأراضي الصالحة للزراعة بـ 4725  دونم من مجمل مسلحة أراضي القرية، وقد توزعت هذه المساحة كالتالي:</w:t></w:r></w:p><w:p><w:pPr><w:pStyle w:val="rtlJustify"/></w:pPr><w:r><w:rPr><w:rFonts w:ascii="Traditional Arabic" w:hAnsi="Traditional Arabic" w:eastAsia="Traditional Arabic" w:cs="Traditional Arabic"/><w:sz w:val="28"/><w:szCs w:val="28"/><w:rtl/></w:rPr><w:t xml:space="preserve">4225 دونم: كانت مخصصة لزراعة الحبوب.</w:t></w:r></w:p><w:p><w:pPr><w:pStyle w:val="rtlJustify"/></w:pPr><w:r><w:rPr><w:rFonts w:ascii="Traditional Arabic" w:hAnsi="Traditional Arabic" w:eastAsia="Traditional Arabic" w:cs="Traditional Arabic"/><w:sz w:val="28"/><w:szCs w:val="28"/><w:rtl/></w:rPr><w:t xml:space="preserve">105 دونم: كانت مخصصة لأشجار الزيتون.</w:t></w:r></w:p><w:p><w:pPr><w:pStyle w:val="rtlJustify"/></w:pPr><w:r><w:rPr><w:rFonts w:ascii="Traditional Arabic" w:hAnsi="Traditional Arabic" w:eastAsia="Traditional Arabic" w:cs="Traditional Arabic"/><w:sz w:val="28"/><w:szCs w:val="28"/><w:rtl/></w:rPr><w:t xml:space="preserve">وأهم المزروعات الحبوب والأشجار المثمرة،  وتركزت زراعة الأشجار المثمرة في شمال وشمال شرق وجنوب وجنوب غرب القرية.</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قام اقتصاد المالكية على الزراعة وتربية الماشية. وأهم المزروعات الحبوب والأشجار المثمرة. وفي موسم 42/1943 كان فيها 105 دونمات مزروعة زيتوناً مثمراً، وتركزت زراعة الأشجار المثمرة في شمال وشمال شرق وجنوب وجنوب غرب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161- 162.الدباغ، مصطفى. "بلادنا فلسطين- الجزء السادس- القسم الثاني". دار الهدى. كفر قرع. ط 1991. ص: 31- 220- 221- 223- 226- 256- 268.الخالدي، وليد. "كي لاننسى قرى فلسطين التي دمرتها إسرائيل عام 1948 وأسماء شهدائها". مؤسسة الدراسات الفلسطينية: بيروت. 2001. ص: 363- 364.عراف، شكري. "المواقع الجغرافية في فلسطين الأسماء العربية والتسميات العبرية". مؤسسة الدراسات الفلسطينية: بيروت. 2004. ص: 499.أبو مايلة، يوسف. "القرى المدمرة في فلسطين حتى عام 1952".الجمعية الجغرافية المصرية: القاهرة. 1998. ص: 30."قرى صفد المدمرة". وكالة وفا للأنباء والمعلومات. ب.ت. ص: 72- 73.العباسي، مصطفى. "صفد في عهد الانتداب البريطاني 1917-1948". مؤسسة الدراسات الفلسطينية. بيروت: لبنان. ط2. 2019. ص: 144.صايغ، أنيس. "بلدانية فلسطين المحتلة 1948- 1967". منظمة التحرير الفلسطينية: بيروت. 1968. ص:300- 301.أ.ملز B.A.O.B.B. "إحصاء نفوس فلسطين لسنة 1931". (1932). القدس: مطبعتي دير الروم كولدبرك. ص: 108."Village statistics1945". وثيقة رسمية بريطانية. 1945. ص: 10."قرية المالكية- قضاء صفد". موقع فلسطين في الذاكرة. تمت المشاهدة بتاريخ:10-8-2023 من خلال الرابط التالي: https://www.palestineremembered.com/Safad/al-Malikiyya/ar/index.html"عائلات قرية المالكية- صفد". موقع هوية. تمت المشاهدة بتاريخ: 10-8- 2023 من خلال الرابط التالي: https://www.howiyya.com/VwFamilies6List?showmaster=vw_regions&fk_Id=984"القرى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1931 بـ 254 نسمة، وكان لهم حتى تاريخه 48 منزلاً، فيما بلغ عددهم عام 1945 حوالي 360 نسمة، ليسجل عشية النكبة عام 1948 حوالي 418 نسمة وكان لهم 76 منزلاً.</w:t></w:r></w:p><w:p><w:pPr><w:pStyle w:val="rtlJustify"/></w:pPr><w:r><w:rPr><w:rFonts w:ascii="Traditional Arabic" w:hAnsi="Traditional Arabic" w:eastAsia="Traditional Arabic" w:cs="Traditional Arabic"/><w:sz w:val="28"/><w:szCs w:val="28"/><w:rtl/></w:rPr><w:t xml:space="preserve">وقد بلغ عدد اللاجئين من أبناء القرية عام 1998 بــ 2565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عائلات قرية المالكية، عائلة بزي، عائلة الابراهيم، وعائلة عياد التي كان مختار القرية منها و يدعى محمد حسين خليل عياد و كذلك عائلة داودي.</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هناك طريق معبدة تصلها بصفد بطول 38 كم. أما باقي الطرق التي كانت تربطها بالقرى المجاورة فقد كانت ترابية.</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وفقًا للعالم الجغرافي العربي ياقوت الحموي، كان لدى سكان المالكية طبق خشبي اعتقدوا أنه كان في الأصل مملوكًا للنبي محمد .</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انتقت المالكية خمس مرات بين أيدي الأطراف المتحاربة خلال حرب عام 1948 في الفترة الممتدة من  شهر أيار إلى شهر تشرين الأول 1948، فقد احتلتها وحدات من البلماخ في أواسط أيار قبل نهاية الانتداب البريطاني، و يقول المؤرخ الفلسطيني هاني الهندي إن القرية كانت أصلاً في يد فوج اليرموك الثاني من جيش الإنقاذ العربي. وكان الفوج بإمرة المقدم أديب الشيشكلي الذي صار رئيساً للجمهورية السورية فيما بعد، وهو يذكر أن البلماخ استولى على المالكية ليل 12 أيار /مايو، وأن القوات العربية استردتها في اليوم التالي واستناداً إلى الهندي لم تسترجع القوات اليهودية القرية ثانيةً إلا في أيار/مايو.</w:t></w:r></w:p><w:p><w:pPr><w:pStyle w:val="rtlJustify"/></w:pPr><w:r><w:rPr><w:rFonts w:ascii="Traditional Arabic" w:hAnsi="Traditional Arabic" w:eastAsia="Traditional Arabic" w:cs="Traditional Arabic"/><w:sz w:val="28"/><w:szCs w:val="28"/><w:rtl/></w:rPr><w:t xml:space="preserve">من ناحية أخرى ذكرت صحيفة (نيويورك تايمز) أن الجنود الصهاينة أنزلوا في القرية يوم 15 أيار انتهى الانتداب البريطاني، وقد سارعت قوات الجيش اللبناني إلى اجتياز الحدود وتمكنت من استرداد السيطرة على المالكية، في وقت لاحق من ذلك اليوم بعد ذلك زعمت الهاغاناه أنها قتلت 200 جندي لبناني في أثناء القتال حول القرية وفي 20 أيار/ مايو قامت القوات الصهيونية باقتحام منطقة المالكية وذلك استناداً الى مصادر عبرية نقلت وكالة إسوشييتد برس عنها بعد أسبوعين تقريباً ابتكرت الهاغاناه خدعة متطورة لاحتلال القرية من جديد. فبدأت أولاً بشن هجوم على حامية القرية المؤلفة من جنود الجيش اللبناني، بحيث يضطرون إلى طلب التعزيزات ثم تسلل رتل "إسرائيلي" داخل الأرضي اللبنانية مستخدماً طريقاً مجاورة، وقارب القرية من الوراء زاعماً أنه رتل التعزيزات اللبنانية، ويقول تاريخ حرب الاستقلال: "سارت القافلة في طريقها بأمان، ومرت بعدة قرى لبنانية واستقبلها السكان بسرور معتقدين أنها قافلة لبنانية" وقد التقيت، وهي في الطريق التعزيزات اللبنانية الحقيقية و باغتتها بهجوم كاسح أخير هاجمت القافلة المالكية و استعادت السيطرة عليها في الساعات الأولى من صباح 29 أيار /مايو، و تذكر الرواية الصهيونية أن القافلة وجدت القرية خالية "وباستثناء قتلى العدو وكمية كبيرة من الذخيرة و بضعة مدافع هاون فرنسية الصنع، لم يبق في الكمان شيء".</w:t></w:r></w:p><w:p><w:pPr><w:pStyle w:val="rtlJustify"/></w:pPr><w:r><w:rPr><w:rFonts w:ascii="Traditional Arabic" w:hAnsi="Traditional Arabic" w:eastAsia="Traditional Arabic" w:cs="Traditional Arabic"/><w:sz w:val="28"/><w:szCs w:val="28"/><w:rtl/></w:rPr><w:t xml:space="preserve">تختلف الروايتان العربية والصهيونية أساساً في التواريخ المذكورة للمعارك الأولية، إلا إن الروايتين تتفقان على أن القرية كانت في يد الصهيونيين في نهاية أيار/مايو 1948، ومع ذلك فإن معركة المالكية لم تنتبه إذا أن الجيش اللبناني نجح بعد نحو أسبوعين في 7 حزيران/ يونيو، في استيراد القرية و التمسك بها مدة الصيف كله من ناحية أخرى كانت القرية واقعة في الركن الشمالي الشرقي من المنطقة التي شملتها عملية "حيرام"، وقد نفذت قوة مختلطة مستمدة من أربعة ألوية "إسرائيلية"، عملية لاستعادة السيطرة عليها ومرة أخرى، أخذت المالكية مباغتة. ويروي (تاريخ حرب الاستقلال): أنها كانت حصينة في وجه هجوم يشن عيها من ناحية الشرق، لكن الكتيبة التاسعة من لواء شيفع (السابع) قاربتها من الجنوب وهاجمتها تحت غطاء جوي من الطائرات الحربية "الإسرائيلية" مستولية على القرية بسهولة في أواخر تشرين الأول/ أكتوبر 1948، ولئن كان بعض سكانها عاد فإنه هرب على ما يبدوا في أثناء هذا الهجوم الأخير استناداً الى المؤرخ الإسرائيلي بيني موريس.</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واليوم لاتزال جدران وحجارة المنازل المدمرة مبعثرة  في أنحاء الموقع ولا يزال بعض الحيطان المهدمة جزئياً ماثلاً للعيان قرب عين الماء وينتشر في أرجاء الموقع أنواع من التوت والصبار والتين والكينا. أما المناطق المستوية من الأراضي المحيطة فقد غرس فيها شجر تفاح، وقد أقام الصهاينة مستعمرة " مالكياه" جنوب شرقي موقع القرية عام 1949.</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أبناء القرية اليوم في القرى اللبنانية الجنوبية مثل: عيترون وكونين وعيناتا، بالإضافة الى برج الشمالي والمعشوق. وقد تم تجنيس أبناء المالكية على مراح منهم من ورثها من دولة لبنان الكبير، ومنهم من نالها عام 1960 ومنهم من لم ينلها قبل مرسوم التجنيس الشهير في تسعينيات القرن الماضي.</w:t></w:r></w:p><w:p/><w:p><w:pPr><w:pStyle w:val="Heading2"/></w:pPr><w:bookmarkStart w:id="16" w:name="_Toc16"/><w:r><w:t>التاريخ النضالي والفدائيون</w:t></w:r><w:bookmarkEnd w:id="16"/></w:p><w:p><w:pPr><w:pStyle w:val="rtlJustify"/></w:pPr><w:r><w:rPr><w:rFonts w:ascii="Traditional Arabic" w:hAnsi="Traditional Arabic" w:eastAsia="Traditional Arabic" w:cs="Traditional Arabic"/><w:sz w:val="28"/><w:szCs w:val="28"/><w:rtl/></w:rPr><w:t xml:space="preserve">لا يوجد ولكن سقط على ارض القرية العديد من الشهداء من العرب نذكر منهم</w:t></w:r></w:p><w:p><w:pPr><w:pStyle w:val="rtlJustify"/></w:pPr><w:r><w:rPr><w:rFonts w:ascii="Traditional Arabic" w:hAnsi="Traditional Arabic" w:eastAsia="Traditional Arabic" w:cs="Traditional Arabic"/><w:sz w:val="28"/><w:szCs w:val="28"/><w:rtl/></w:rPr><w:t xml:space="preserve">الضابط محمد زغيب من الجيش اللبناني</w:t></w:r></w:p><w:p><w:pPr><w:pStyle w:val="rtlJustify"/></w:pPr><w:r><w:rPr><w:rFonts w:ascii="Traditional Arabic" w:hAnsi="Traditional Arabic" w:eastAsia="Traditional Arabic" w:cs="Traditional Arabic"/><w:sz w:val="28"/><w:szCs w:val="28"/><w:rtl/></w:rPr><w:t xml:space="preserve">علي فرج من بعلبك</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2026-04-17T17:11:24+00:00</dcterms:created>
  <dcterms:modified xsi:type="dcterms:W3CDTF">2026-04-17T17:11:24+00:00</dcterms:modified>
</cp:coreProperties>
</file>

<file path=docProps/custom.xml><?xml version="1.0" encoding="utf-8"?>
<Properties xmlns="http://schemas.openxmlformats.org/officeDocument/2006/custom-properties" xmlns:vt="http://schemas.openxmlformats.org/officeDocument/2006/docPropsVTypes"/>
</file>