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الزَاوِيَّة</w:t>
      </w:r>
    </w:p>
    <w:p>
      <w:pPr>
        <w:pStyle w:val="rtlJustify"/>
      </w:pPr>
      <w:r>
        <w:rPr>
          <w:rFonts w:ascii="Traditional Arabic" w:hAnsi="Traditional Arabic" w:eastAsia="Traditional Arabic" w:cs="Traditional Arabic"/>
          <w:sz w:val="28"/>
          <w:szCs w:val="28"/>
          <w:rtl/>
        </w:rPr>
        <w:t xml:space="preserve">قرية فلسطينية مزالة، كانت قائمة عند أسفل سفح شديد الانحدار يفضي إلى كوكب الهوا، وهي واحدة من قرى قضاء بيسان إذ تقع في جهتها الشمالية الشرقية وتبعد عنها مسافة 13 كم،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القرية، وهي من ضمن الأراضي التي كانت تقع ضمن مضارب عرب البشاتوة.</w:t>
      </w:r>
    </w:p>
    <w:p>
      <w:pPr>
        <w:pStyle w:val="rtlJustify"/>
      </w:pPr>
      <w:r>
        <w:rPr>
          <w:rFonts w:ascii="Traditional Arabic" w:hAnsi="Traditional Arabic" w:eastAsia="Traditional Arabic" w:cs="Traditional Arabic"/>
          <w:sz w:val="28"/>
          <w:szCs w:val="28"/>
          <w:rtl/>
        </w:rPr>
        <w:t xml:space="preserve">من المرجح أن القرية احتلت مع احتلال قرية كوكب الهوا المجاورة لها، ويرجح المؤرخ وليد الخالدي ذلك بعد سقوط مدينة بيسان  في سياق عملية "غديون" والتي نفذها جنود من "غولاني" و "الأرغون" عقب مهاجمة القرية وطرد أهلها منها يوم 18أيار/مايو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2026-07-28T09:47:04+00:00</dcterms:created>
  <dcterms:modified xsi:type="dcterms:W3CDTF">2026-07-28T09:47:04+00:00</dcterms:modified>
</cp:coreProperties>
</file>

<file path=docProps/custom.xml><?xml version="1.0" encoding="utf-8"?>
<Properties xmlns="http://schemas.openxmlformats.org/officeDocument/2006/custom-properties" xmlns:vt="http://schemas.openxmlformats.org/officeDocument/2006/docPropsVTypes"/>
</file>