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صور باهر</w:t>
      </w:r>
    </w:p>
    <w:p>
      <w:pPr>
        <w:pStyle w:val="rtlJustify"/>
      </w:pPr>
      <w:r>
        <w:rPr>
          <w:rFonts w:ascii="Traditional Arabic" w:hAnsi="Traditional Arabic" w:eastAsia="Traditional Arabic" w:cs="Traditional Arabic"/>
          <w:sz w:val="28"/>
          <w:szCs w:val="28"/>
          <w:rtl/>
        </w:rPr>
        <w:t xml:space="preserve">قرية فلسطينية حالية، أقيمت منازلها على مجموعة من المرتفعات والأودية التي تحيط بها حتى جعلتها على شكل كف اليد أو المثلث، وهي تقع في موقع استراتيجي قريب من مدينتي القدس وبيت لحم، ولكنها تتبع إدارياً لمدينة القدس، فتقع جنوبي مدينة القدس وعلى مسافة 4.62 كم عنها بارتفاع يصل إلى 742 م عن مستوى سكح البحر.</w:t>
      </w:r>
    </w:p>
    <w:p>
      <w:pPr>
        <w:pStyle w:val="rtlJustify"/>
      </w:pPr>
      <w:r>
        <w:rPr>
          <w:rFonts w:ascii="Traditional Arabic" w:hAnsi="Traditional Arabic" w:eastAsia="Traditional Arabic" w:cs="Traditional Arabic"/>
          <w:sz w:val="28"/>
          <w:szCs w:val="28"/>
          <w:rtl/>
        </w:rPr>
        <w:t xml:space="preserve">تقدر مساحة صور باهر حوالي 9600 دونم، تشغل أبنية ومنازل القرية حوالي 1853 دونم (هذه المساحة تشمل مساحة قريتي صور باهر وأم طوبا المجاورة لها).</w:t>
      </w:r>
    </w:p>
    <w:p>
      <w:pPr>
        <w:pStyle w:val="rtlJustify"/>
      </w:pPr>
      <w:r>
        <w:rPr>
          <w:rFonts w:ascii="Traditional Arabic" w:hAnsi="Traditional Arabic" w:eastAsia="Traditional Arabic" w:cs="Traditional Arabic"/>
          <w:sz w:val="28"/>
          <w:szCs w:val="28"/>
          <w:rtl/>
        </w:rPr>
        <w:t xml:space="preserve">احتلت القرية كما مدينة القدس خلال عدوان الخامس من حزيران/ يونيو 1967، وهي حتى اليوم تعاني من اعتداءات جيش الاحتلال، والمستوطنين في المستوطنات التي أقيمت على أراضي القرية بالإضافة للجدار العازل الذي يقضم أراضي من القرية وينجم عنها اعتداءات يومية من قبل جيش الاحتلال.</w:t>
      </w:r>
    </w:p>
    <w:p/>
    <w:p>
      <w:pPr>
        <w:pStyle w:val="Heading2"/>
      </w:pPr>
      <w:bookmarkStart w:id="0" w:name="_Toc0"/>
      <w:r>
        <w:t>التعليم</w:t>
      </w:r>
      <w:bookmarkEnd w:id="0"/>
    </w:p>
    <w:p>
      <w:pPr>
        <w:pStyle w:val="rtlJustify"/>
      </w:pPr>
      <w:r>
        <w:rPr>
          <w:rFonts w:ascii="Traditional Arabic" w:hAnsi="Traditional Arabic" w:eastAsia="Traditional Arabic" w:cs="Traditional Arabic"/>
          <w:sz w:val="28"/>
          <w:szCs w:val="28"/>
          <w:rtl/>
        </w:rPr>
        <w:t xml:space="preserve">كانت هنالك مدرسة ابتدائية سنة ١٩٤٣ تحولت بين عام ١٩٦٦  -١٩٦٧ إلى مدرسة اعدادية</w:t>
      </w:r>
    </w:p>
    <w:p>
      <w:pPr>
        <w:pStyle w:val="rtlJustify"/>
      </w:pPr>
      <w:r>
        <w:rPr>
          <w:rFonts w:ascii="Traditional Arabic" w:hAnsi="Traditional Arabic" w:eastAsia="Traditional Arabic" w:cs="Traditional Arabic"/>
          <w:sz w:val="28"/>
          <w:szCs w:val="28"/>
          <w:rtl/>
        </w:rPr>
        <w:t xml:space="preserve"> مدارس رياض الاقصى ولها فروع</w:t>
      </w:r>
    </w:p>
    <w:p>
      <w:pPr>
        <w:pStyle w:val="rtlJustify"/>
      </w:pPr>
      <w:r>
        <w:rPr>
          <w:rFonts w:ascii="Traditional Arabic" w:hAnsi="Traditional Arabic" w:eastAsia="Traditional Arabic" w:cs="Traditional Arabic"/>
          <w:sz w:val="28"/>
          <w:szCs w:val="28"/>
          <w:rtl/>
        </w:rPr>
        <w:t xml:space="preserve">مدرسة بنات ابو بكر </w:t>
      </w:r>
    </w:p>
    <w:p>
      <w:pPr>
        <w:pStyle w:val="rtlJustify"/>
      </w:pPr>
      <w:r>
        <w:rPr>
          <w:rFonts w:ascii="Traditional Arabic" w:hAnsi="Traditional Arabic" w:eastAsia="Traditional Arabic" w:cs="Traditional Arabic"/>
          <w:sz w:val="28"/>
          <w:szCs w:val="28"/>
          <w:rtl/>
        </w:rPr>
        <w:t xml:space="preserve">مدرسة بنات عثمان </w:t>
      </w:r>
    </w:p>
    <w:p>
      <w:pPr>
        <w:pStyle w:val="rtlJustify"/>
      </w:pPr>
      <w:r>
        <w:rPr>
          <w:rFonts w:ascii="Traditional Arabic" w:hAnsi="Traditional Arabic" w:eastAsia="Traditional Arabic" w:cs="Traditional Arabic"/>
          <w:sz w:val="28"/>
          <w:szCs w:val="28"/>
          <w:rtl/>
        </w:rPr>
        <w:t xml:space="preserve">مدرسة علي بن أبي طالب </w:t>
      </w:r>
    </w:p>
    <w:p>
      <w:pPr>
        <w:pStyle w:val="rtlJustify"/>
      </w:pPr>
      <w:r>
        <w:rPr>
          <w:rFonts w:ascii="Traditional Arabic" w:hAnsi="Traditional Arabic" w:eastAsia="Traditional Arabic" w:cs="Traditional Arabic"/>
          <w:sz w:val="28"/>
          <w:szCs w:val="28"/>
          <w:rtl/>
        </w:rPr>
        <w:t xml:space="preserve">مدرسة عمر بن الخطاب   مدارس البلدية</w:t>
      </w:r>
    </w:p>
    <w:p>
      <w:pPr>
        <w:pStyle w:val="rtlJustify"/>
      </w:pPr>
      <w:r>
        <w:rPr>
          <w:rFonts w:ascii="Traditional Arabic" w:hAnsi="Traditional Arabic" w:eastAsia="Traditional Arabic" w:cs="Traditional Arabic"/>
          <w:sz w:val="28"/>
          <w:szCs w:val="28"/>
          <w:rtl/>
        </w:rPr>
        <w:t xml:space="preserve">مدرسة صورباهر للبنات </w:t>
      </w:r>
    </w:p>
    <w:p>
      <w:pPr>
        <w:pStyle w:val="rtlJustify"/>
      </w:pPr>
      <w:r>
        <w:rPr>
          <w:rFonts w:ascii="Traditional Arabic" w:hAnsi="Traditional Arabic" w:eastAsia="Traditional Arabic" w:cs="Traditional Arabic"/>
          <w:sz w:val="28"/>
          <w:szCs w:val="28"/>
          <w:rtl/>
        </w:rPr>
        <w:t xml:space="preserve">مدرسة شمس الغد</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صور باهر القرى والبلدات التالية:</w:t>
      </w:r>
    </w:p>
    <w:p>
      <w:pPr>
        <w:pStyle w:val="rtlJustify"/>
      </w:pPr>
      <w:r>
        <w:rPr>
          <w:rFonts w:ascii="Traditional Arabic" w:hAnsi="Traditional Arabic" w:eastAsia="Traditional Arabic" w:cs="Traditional Arabic"/>
          <w:sz w:val="28"/>
          <w:szCs w:val="28"/>
          <w:rtl/>
        </w:rPr>
        <w:t xml:space="preserve">مستوطنة شرق تلبيوت التي تفصلها عن قرية/ حي الثوري وجبل المكبر شمالاً.قرية السواحرة الغربية من الشمال الشرقي.قريتي الشيخ سعد والسواح الشرقية شرقاً.قرى خلة النعمان والخاص وبيت ساحور جنوباً.قريتي أم طوفا وبيت صفافا غرباً.</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الباحث والمراجع</w:t>
      </w:r>
    </w:p>
    <w:p>
      <w:pPr>
        <w:pStyle w:val="rtlJustify"/>
      </w:pPr>
      <w:r>
        <w:rPr>
          <w:rFonts w:ascii="Traditional Arabic" w:hAnsi="Traditional Arabic" w:eastAsia="Traditional Arabic" w:cs="Traditional Arabic"/>
          <w:sz w:val="28"/>
          <w:szCs w:val="28"/>
          <w:rtl/>
        </w:rPr>
        <w:t xml:space="preserve">1- الباحث:  ريم عصام العتيبي</w:t>
      </w:r>
    </w:p>
    <w:p>
      <w:pPr>
        <w:pStyle w:val="rtlJustify"/>
      </w:pPr>
      <w:r>
        <w:rPr>
          <w:rFonts w:ascii="Traditional Arabic" w:hAnsi="Traditional Arabic" w:eastAsia="Traditional Arabic" w:cs="Traditional Arabic"/>
          <w:sz w:val="28"/>
          <w:szCs w:val="28"/>
          <w:rtl/>
        </w:rPr>
        <w:t xml:space="preserve">2- صفحة قرية صور باهر على الفيس </w:t>
      </w:r>
    </w:p>
    <w:p>
      <w:pPr>
        <w:pStyle w:val="rtlJustify"/>
      </w:pPr>
      <w:r>
        <w:rPr>
          <w:rFonts w:ascii="Traditional Arabic" w:hAnsi="Traditional Arabic" w:eastAsia="Traditional Arabic" w:cs="Traditional Arabic"/>
          <w:sz w:val="28"/>
          <w:szCs w:val="28"/>
          <w:rtl/>
        </w:rPr>
        <w:t xml:space="preserve">3- كتاب كي لا ننسى: وليد الخالدي</w:t>
      </w:r>
    </w:p>
    <w:p>
      <w:pPr>
        <w:pStyle w:val="rtlJustify"/>
      </w:pPr>
      <w:r>
        <w:rPr>
          <w:rFonts w:ascii="Traditional Arabic" w:hAnsi="Traditional Arabic" w:eastAsia="Traditional Arabic" w:cs="Traditional Arabic"/>
          <w:sz w:val="28"/>
          <w:szCs w:val="28"/>
          <w:rtl/>
        </w:rPr>
        <w:t xml:space="preserve">4- بلادنا فلسطين: مصطفى الدباغ</w:t>
      </w:r>
    </w:p>
    <w:p/>
    <w:p>
      <w:pPr>
        <w:pStyle w:val="Heading2"/>
      </w:pPr>
      <w:bookmarkStart w:id="3" w:name="_Toc3"/>
      <w:r>
        <w:t>أسرى من القرية</w:t>
      </w:r>
      <w:bookmarkEnd w:id="3"/>
    </w:p>
    <w:p>
      <w:pPr>
        <w:pStyle w:val="rtlJustify"/>
      </w:pPr>
      <w:r>
        <w:rPr>
          <w:rFonts w:ascii="Traditional Arabic" w:hAnsi="Traditional Arabic" w:eastAsia="Traditional Arabic" w:cs="Traditional Arabic"/>
          <w:sz w:val="28"/>
          <w:szCs w:val="28"/>
          <w:rtl/>
        </w:rPr>
        <w:t xml:space="preserve">الأسيرة المحررة شروق دويات: أعتلقت يوم 7 تشرين الاول/ أكتوبر 2015 وحررت ضمن صفقة تبادل الأسرى بين حكومة الاحتلال والمقاومة الفلسطينية مساء يوم السبت 25 تشرين الثاني/ نوفمبر 2023 بعد ثماني سنوات في الأسر، وكانت شروق قد حكمت بالسجن 16 عاماً.الأسيرة المحررة فدوى حمادة: أعتقلت بتاريخ 12 آب/ أغسطس 2017 من منطقة باب العامود في القدس وحررت ضمن صفقة تبادل الأسرى بين حكومة الاحتلال والمقاومة الفلسطينية مساء يوم السبت 25 تشرين الثاني/ نوفمبر 2023 بعد سبع سنوات في الأسر، وكانت فدوى قد حكمت بالسجن 10 أعوام وهي أم لخمسة أطفال عاماً. </w:t>
      </w:r>
    </w:p>
    <w:p/>
    <w:p>
      <w:pPr>
        <w:pStyle w:val="Heading2"/>
      </w:pPr>
      <w:bookmarkStart w:id="4" w:name="_Toc4"/>
      <w:r>
        <w:t>الخرب في القرية</w:t>
      </w:r>
      <w:bookmarkEnd w:id="4"/>
    </w:p>
    <w:p>
      <w:pPr>
        <w:pStyle w:val="rtlJustify"/>
      </w:pPr>
      <w:r>
        <w:rPr>
          <w:rFonts w:ascii="Traditional Arabic" w:hAnsi="Traditional Arabic" w:eastAsia="Traditional Arabic" w:cs="Traditional Arabic"/>
          <w:sz w:val="28"/>
          <w:szCs w:val="28"/>
          <w:rtl/>
        </w:rPr>
        <w:t xml:space="preserve">بعض الخرب المحيطة بالقرية  </w:t>
      </w:r>
    </w:p>
    <w:p>
      <w:pPr>
        <w:pStyle w:val="rtlJustify"/>
      </w:pPr>
      <w:r>
        <w:rPr>
          <w:rFonts w:ascii="Traditional Arabic" w:hAnsi="Traditional Arabic" w:eastAsia="Traditional Arabic" w:cs="Traditional Arabic"/>
          <w:sz w:val="28"/>
          <w:szCs w:val="28"/>
          <w:rtl/>
        </w:rPr>
        <w:t xml:space="preserve">1.خربة صبحة شمال صور باهر أهم ماتحتويه صهاريج ومدفن مبنى بحجارة منحوة مميّيزة كانت تعرف أيام الرومان subacute.</w:t>
      </w:r>
    </w:p>
    <w:p>
      <w:pPr>
        <w:pStyle w:val="rtlJustify"/>
      </w:pPr>
      <w:r>
        <w:rPr>
          <w:rFonts w:ascii="Traditional Arabic" w:hAnsi="Traditional Arabic" w:eastAsia="Traditional Arabic" w:cs="Traditional Arabic"/>
          <w:sz w:val="28"/>
          <w:szCs w:val="28"/>
          <w:rtl/>
        </w:rPr>
        <w:t xml:space="preserve">2.خربة السون من ظاهر صور باهر .</w:t>
      </w:r>
    </w:p>
    <w:p>
      <w:pPr>
        <w:pStyle w:val="rtlJustify"/>
      </w:pPr>
      <w:r>
        <w:rPr>
          <w:rFonts w:ascii="Traditional Arabic" w:hAnsi="Traditional Arabic" w:eastAsia="Traditional Arabic" w:cs="Traditional Arabic"/>
          <w:sz w:val="28"/>
          <w:szCs w:val="28"/>
          <w:rtl/>
        </w:rPr>
        <w:t xml:space="preserve">3.خربة دير العامود .</w:t>
      </w:r>
    </w:p>
    <w:p/>
    <w:p>
      <w:pPr>
        <w:pStyle w:val="Heading2"/>
      </w:pPr>
      <w:bookmarkStart w:id="5" w:name="_Toc5"/>
      <w:r>
        <w:t>المأذون الشرعي في القرية</w:t>
      </w:r>
      <w:bookmarkEnd w:id="5"/>
    </w:p>
    <w:p>
      <w:pPr>
        <w:pStyle w:val="rtlJustify"/>
      </w:pPr>
      <w:r>
        <w:rPr>
          <w:rFonts w:ascii="Traditional Arabic" w:hAnsi="Traditional Arabic" w:eastAsia="Traditional Arabic" w:cs="Traditional Arabic"/>
          <w:sz w:val="28"/>
          <w:szCs w:val="28"/>
          <w:rtl/>
        </w:rPr>
        <w:t xml:space="preserve">اسم المأذون الشرعي الحالى:</w:t>
      </w:r>
    </w:p>
    <w:p>
      <w:pPr>
        <w:pStyle w:val="rtlJustify"/>
      </w:pPr>
      <w:r>
        <w:rPr>
          <w:rFonts w:ascii="Traditional Arabic" w:hAnsi="Traditional Arabic" w:eastAsia="Traditional Arabic" w:cs="Traditional Arabic"/>
          <w:sz w:val="28"/>
          <w:szCs w:val="28"/>
          <w:rtl/>
        </w:rPr>
        <w:t xml:space="preserve">إبراهيم حمادة .</w:t>
      </w:r>
    </w:p>
    <w:p/>
    <w:p>
      <w:pPr>
        <w:pStyle w:val="Heading2"/>
      </w:pPr>
      <w:bookmarkStart w:id="6" w:name="_Toc6"/>
      <w:r>
        <w:t>الثروة الزراعية</w:t>
      </w:r>
      <w:bookmarkEnd w:id="6"/>
    </w:p>
    <w:p>
      <w:pPr>
        <w:pStyle w:val="rtlJustify"/>
      </w:pPr>
      <w:r>
        <w:rPr>
          <w:rFonts w:ascii="Traditional Arabic" w:hAnsi="Traditional Arabic" w:eastAsia="Traditional Arabic" w:cs="Traditional Arabic"/>
          <w:sz w:val="28"/>
          <w:szCs w:val="28"/>
          <w:rtl/>
        </w:rPr>
        <w:t xml:space="preserve">أهم منتجاتها زراعية أشجار الزيتون.</w:t>
      </w:r>
    </w:p>
    <w:p/>
    <w:p>
      <w:pPr>
        <w:pStyle w:val="Heading2"/>
      </w:pPr>
      <w:bookmarkStart w:id="7" w:name="_Toc7"/>
      <w:r>
        <w:t>سبب التسمية</w:t>
      </w:r>
      <w:bookmarkEnd w:id="7"/>
    </w:p>
    <w:p>
      <w:pPr>
        <w:pStyle w:val="rtlJustify"/>
      </w:pPr>
      <w:r>
        <w:rPr>
          <w:rFonts w:ascii="Traditional Arabic" w:hAnsi="Traditional Arabic" w:eastAsia="Traditional Arabic" w:cs="Traditional Arabic"/>
          <w:sz w:val="28"/>
          <w:szCs w:val="28"/>
          <w:rtl/>
        </w:rPr>
        <w:t xml:space="preserve">يعود سبب تسمية القرية لسببين الأول نسبة إلى السر الباهر الّذي عقده سيدنا عمر عندما نزل عن دابته، وأجلس الخادم وسميت بالسر الباهر ومع الايام أصبحت صور باهر .</w:t>
      </w:r>
    </w:p>
    <w:p>
      <w:pPr>
        <w:pStyle w:val="rtlJustify"/>
      </w:pPr>
      <w:r>
        <w:rPr>
          <w:rFonts w:ascii="Traditional Arabic" w:hAnsi="Traditional Arabic" w:eastAsia="Traditional Arabic" w:cs="Traditional Arabic"/>
          <w:sz w:val="28"/>
          <w:szCs w:val="28"/>
          <w:rtl/>
        </w:rPr>
        <w:t xml:space="preserve">والسبب الثّاتي لوجود سور جميل باهر  فسميت صور باهر .</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عدد سكان القرية :</w:t>
      </w:r>
    </w:p>
    <w:p>
      <w:pPr>
        <w:pStyle w:val="rtlJustify"/>
      </w:pPr>
      <w:r>
        <w:rPr>
          <w:rFonts w:ascii="Traditional Arabic" w:hAnsi="Traditional Arabic" w:eastAsia="Traditional Arabic" w:cs="Traditional Arabic"/>
          <w:sz w:val="28"/>
          <w:szCs w:val="28"/>
          <w:rtl/>
        </w:rPr>
        <w:t xml:space="preserve">كان عدد سكان القرية قبل الاحتلال ٣ آلاف أما الآن يفوق ٢٥ ألف نسمة.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عائلات القرية وعشائرها</w:t>
      </w:r>
      <w:bookmarkEnd w:id="9"/>
    </w:p>
    <w:p>
      <w:pPr>
        <w:pStyle w:val="rtlJustify"/>
      </w:pPr>
      <w:r>
        <w:rPr>
          <w:rFonts w:ascii="Traditional Arabic" w:hAnsi="Traditional Arabic" w:eastAsia="Traditional Arabic" w:cs="Traditional Arabic"/>
          <w:sz w:val="28"/>
          <w:szCs w:val="28"/>
          <w:rtl/>
        </w:rPr>
        <w:t xml:space="preserve">تقسم إلى 4 عشائر ينقسم منها أسماء عائلات كثيرة .</w:t>
      </w:r>
    </w:p>
    <w:p>
      <w:pPr>
        <w:pStyle w:val="rtlJustify"/>
      </w:pPr>
      <w:r>
        <w:rPr>
          <w:rFonts w:ascii="Traditional Arabic" w:hAnsi="Traditional Arabic" w:eastAsia="Traditional Arabic" w:cs="Traditional Arabic"/>
          <w:sz w:val="28"/>
          <w:szCs w:val="28"/>
          <w:rtl/>
        </w:rPr>
        <w:t xml:space="preserve">عشسرة عميرة</w:t>
      </w:r>
    </w:p>
    <w:p>
      <w:pPr>
        <w:pStyle w:val="rtlJustify"/>
      </w:pPr>
      <w:r>
        <w:rPr>
          <w:rFonts w:ascii="Traditional Arabic" w:hAnsi="Traditional Arabic" w:eastAsia="Traditional Arabic" w:cs="Traditional Arabic"/>
          <w:sz w:val="28"/>
          <w:szCs w:val="28"/>
          <w:rtl/>
        </w:rPr>
        <w:t xml:space="preserve">عشيرة عطون:  جاء اسم عطّون نسبة لشهرة جد العائلة بزراعة الزيتون الأسود في صور باهر  </w:t>
      </w:r>
    </w:p>
    <w:p>
      <w:pPr>
        <w:pStyle w:val="rtlJustify"/>
      </w:pPr>
      <w:r>
        <w:rPr>
          <w:rFonts w:ascii="Traditional Arabic" w:hAnsi="Traditional Arabic" w:eastAsia="Traditional Arabic" w:cs="Traditional Arabic"/>
          <w:sz w:val="28"/>
          <w:szCs w:val="28"/>
          <w:rtl/>
        </w:rPr>
        <w:t xml:space="preserve">عشيرة البكيرات</w:t>
      </w:r>
    </w:p>
    <w:p>
      <w:pPr>
        <w:pStyle w:val="rtlJustify"/>
      </w:pPr>
      <w:r>
        <w:rPr>
          <w:rFonts w:ascii="Traditional Arabic" w:hAnsi="Traditional Arabic" w:eastAsia="Traditional Arabic" w:cs="Traditional Arabic"/>
          <w:sz w:val="28"/>
          <w:szCs w:val="28"/>
          <w:rtl/>
        </w:rPr>
        <w:t xml:space="preserve">عشيرة الدويات</w:t>
      </w:r>
    </w:p>
    <w:p>
      <w:pPr>
        <w:pStyle w:val="rtlJustify"/>
      </w:pPr>
      <w:r>
        <w:rPr>
          <w:rFonts w:ascii="Traditional Arabic" w:hAnsi="Traditional Arabic" w:eastAsia="Traditional Arabic" w:cs="Traditional Arabic"/>
          <w:sz w:val="28"/>
          <w:szCs w:val="28"/>
          <w:rtl/>
        </w:rPr>
        <w:t xml:space="preserve">عشيرة الفواقة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المساجد والمقامات</w:t>
      </w:r>
      <w:bookmarkEnd w:id="10"/>
    </w:p>
    <w:p>
      <w:pPr>
        <w:pStyle w:val="rtlJustify"/>
      </w:pPr>
      <w:r>
        <w:rPr>
          <w:rFonts w:ascii="Traditional Arabic" w:hAnsi="Traditional Arabic" w:eastAsia="Traditional Arabic" w:cs="Traditional Arabic"/>
          <w:sz w:val="28"/>
          <w:szCs w:val="28"/>
          <w:rtl/>
        </w:rPr>
        <w:t xml:space="preserve">أول مسجد في القرية</w:t>
      </w:r>
    </w:p>
    <w:p>
      <w:pPr>
        <w:pStyle w:val="rtlJustify"/>
      </w:pPr>
      <w:r>
        <w:rPr>
          <w:rFonts w:ascii="Traditional Arabic" w:hAnsi="Traditional Arabic" w:eastAsia="Traditional Arabic" w:cs="Traditional Arabic"/>
          <w:sz w:val="28"/>
          <w:szCs w:val="28"/>
          <w:rtl/>
        </w:rPr>
        <w:t xml:space="preserve">المسجد العمرى نسبة لسيدنا عمر عندما نزل إلى القرية أيام الفتوحات الإسلامية.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2026-07-26T03:13:29+00:00</dcterms:created>
  <dcterms:modified xsi:type="dcterms:W3CDTF">2026-07-26T03:13:29+00:00</dcterms:modified>
</cp:coreProperties>
</file>

<file path=docProps/custom.xml><?xml version="1.0" encoding="utf-8"?>
<Properties xmlns="http://schemas.openxmlformats.org/officeDocument/2006/custom-properties" xmlns:vt="http://schemas.openxmlformats.org/officeDocument/2006/docPropsVTypes"/>
</file>