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هندازة بريضعة خلايل اللوز</w:t>
      </w:r>
    </w:p>
    <w:p>
      <w:pPr>
        <w:pStyle w:val="rtlJustify"/>
      </w:pPr>
      <w:r>
        <w:rPr>
          <w:rFonts w:ascii="Traditional Arabic" w:hAnsi="Traditional Arabic" w:eastAsia="Traditional Arabic" w:cs="Traditional Arabic"/>
          <w:sz w:val="28"/>
          <w:szCs w:val="28"/>
          <w:rtl/>
        </w:rPr>
        <w:t xml:space="preserve">هي إحدى قرى محافظة بيت لحم، وتقع إلى الجنوب من مدينة بيت لحم، وعلى بعد 1 كم هوائي (المسافة الأفقية بين مركز القرية ومركز مدينة بيت لحم) منها. يحدها من الشرق بلدة جناتة وقرية بيت تعمر، ومن الشمال مدينة بيت ساحور، ومن الغرب مدينة بيت لحم، ومن الجنوب قرية خلة اللوزة.</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هي إحدى قرى محافظة بيت لحم، وتقع إلى الجنوب من مدينة بيت لحم، وعلى بعد 1 كم هوائي (المسافة الأفقية بين مركز القرية ومركز مدينة بيت لحم) منها. يحدها من الشرق بلدة جناتة وقرية بيت تعمر، ومن الشمال مدينة بيت ساحور، ومن الغرب مدينة بيت لحم، ومن الجنوب قرية خلة اللوزة.</w:t>
      </w:r>
    </w:p>
    <w:p>
      <w:pPr>
        <w:pStyle w:val="rtlJustify"/>
      </w:pPr>
      <w:r>
        <w:rPr>
          <w:rFonts w:ascii="Traditional Arabic" w:hAnsi="Traditional Arabic" w:eastAsia="Traditional Arabic" w:cs="Traditional Arabic"/>
          <w:sz w:val="28"/>
          <w:szCs w:val="28"/>
          <w:rtl/>
        </w:rPr>
        <w:t xml:space="preserve">تقع قرية هندازة على ارتفاع 726 مترا فوق سطح البحر، ويبلغ المعدل السنوي للأمطار فيها حوالي 498 ملم، أما معدل درجات الحرارة فيصل إلى 16 درجة مئوية، ويبلغ معدل الرطوبة النسبية حوالي 60.4%.</w:t>
      </w:r>
    </w:p>
    <w:p/>
    <w:p>
      <w:pPr>
        <w:pStyle w:val="Heading2"/>
      </w:pPr>
      <w:bookmarkStart w:id="1" w:name="_Toc1"/>
      <w:r>
        <w:t>إدارة القرية</w:t>
      </w:r>
      <w:bookmarkEnd w:id="1"/>
    </w:p>
    <w:p>
      <w:pPr>
        <w:pStyle w:val="rtlJustify"/>
      </w:pPr>
      <w:r>
        <w:rPr>
          <w:rFonts w:ascii="Traditional Arabic" w:hAnsi="Traditional Arabic" w:eastAsia="Traditional Arabic" w:cs="Traditional Arabic"/>
          <w:sz w:val="28"/>
          <w:szCs w:val="28"/>
          <w:rtl/>
        </w:rPr>
        <w:t xml:space="preserve">تأسس المجلس القروي في قرية هندازة عام 1996 ،ويتكون المجلس الحالي من تسعة أعضاء تم تعيينهم من قبل السلطة الوطنية الفلسطينية. يوجد في المجلس 3 موظفين، ويوجد للمجلس القروي مقر دائم مستأجر، كما يمتلك المجلس سيارة لجمع النفايات.</w:t>
      </w:r>
    </w:p>
    <w:p>
      <w:pPr>
        <w:pStyle w:val="rtlJustify"/>
      </w:pPr>
      <w:r>
        <w:rPr>
          <w:rFonts w:ascii="Traditional Arabic" w:hAnsi="Traditional Arabic" w:eastAsia="Traditional Arabic" w:cs="Traditional Arabic"/>
          <w:sz w:val="28"/>
          <w:szCs w:val="28"/>
          <w:rtl/>
        </w:rPr>
        <w:t xml:space="preserve">ومن مسؤوليات المجلس القروي التي يقوم بها، ما يلي: </w:t>
      </w:r>
    </w:p>
    <w:p>
      <w:pPr>
        <w:pStyle w:val="rtlJustify"/>
      </w:pPr>
      <w:r>
        <w:rPr>
          <w:rFonts w:ascii="Traditional Arabic" w:hAnsi="Traditional Arabic" w:eastAsia="Traditional Arabic" w:cs="Traditional Arabic"/>
          <w:sz w:val="28"/>
          <w:szCs w:val="28"/>
          <w:rtl/>
        </w:rPr>
        <w:t xml:space="preserve">توفير خدمات البنية التحتية. حماية المواقع الأثرية والتاريخية. تنفيذ مشاريع واعداد دراسات خاصة بالقرية. تنظيم عملية البناء وإصدار التراخيص.</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سميت قرية هندازة بهذا الإسم نسبة الى وجود قصور قديمة ذات بناء هندسي فريد من نوعه، وأيضا لجمال المنطقة وارتفاعها المطل على معظم محافظة بيت لحم. ويعود أصل سكان قرية هندازة إلى سكانها الأصليين. تضم قرية هندازة أربعة تجمعات أخرى، وهي: بريضعة، خلة حمد، وادي أم قلعة، وظهرة الندى</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بين التعداد العام للسكان والمساكن الذي نفذه الجهاز المركزي للإحصاء الفلسطيني عام 2007 ،أن عدد سكان قرية هندازة بلغ 4.799 نسمة، منهم 2.416 نسمة من الذكور، و2.383 نسمة من الإناث، ويبلغ عدد الأسر 794 أسرة، وعدد الوحدات السكنية 899 وحدة.</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يتألف سكان قرية هندازة من عدد من العائلات، منها: جبران، صبح، حمدان، القرنة، الخطيب، جراسة، حزبون، عبيات، مرة، واندوين.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التعليم</w:t>
      </w:r>
      <w:bookmarkEnd w:id="5"/>
    </w:p>
    <w:p>
      <w:pPr>
        <w:pStyle w:val="rtlJustify"/>
      </w:pPr>
      <w:r>
        <w:rPr>
          <w:rFonts w:ascii="Traditional Arabic" w:hAnsi="Traditional Arabic" w:eastAsia="Traditional Arabic" w:cs="Traditional Arabic"/>
          <w:sz w:val="28"/>
          <w:szCs w:val="28"/>
          <w:rtl/>
        </w:rPr>
        <w:t xml:space="preserve">بلغت نسبة الأمية لدى سكان قرية هندازة عام 2007 ،حوالي 7.6 %وقد شكلت نسبة الإناث 68.7 %ومن مجموع السكان المتعلمين، كان هناك 16.8 %يستطيعون القراءة والكتابة، 29.7 %انهوا دراستهم الابتدائية ، 31.3%انهوا دراستهم الإعدادية، 14.7 %انهوا دراستهم الثانوية، و7.4 %انهوا دراستهم العليا.</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الوضع الصحي في القرية</w:t>
      </w:r>
      <w:bookmarkEnd w:id="6"/>
    </w:p>
    <w:p>
      <w:pPr>
        <w:pStyle w:val="rtlJustify"/>
      </w:pPr>
      <w:r>
        <w:rPr>
          <w:rFonts w:ascii="Traditional Arabic" w:hAnsi="Traditional Arabic" w:eastAsia="Traditional Arabic" w:cs="Traditional Arabic"/>
          <w:sz w:val="28"/>
          <w:szCs w:val="28"/>
          <w:rtl/>
        </w:rPr>
        <w:t xml:space="preserve">لا تتوفر في قرية هندازة أية مرافق صحية. وفي حالة الطوارئ يتوجه المرضى للعلاج في المرافق الصحية الموجودة في مدينة بيت لحم والبلدات المجاروة للقرية، مثل مستشفى بيت جالا الحكومي الذي يبعد حوالي 4 كم عن القرية، ومركز صحة بيت لحم الحكومي والذي يبعد حوالي 2 كم عن القرية.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الحياة الاقتصادية</w:t>
      </w:r>
      <w:bookmarkEnd w:id="7"/>
    </w:p>
    <w:p>
      <w:pPr>
        <w:pStyle w:val="rtlJustify"/>
      </w:pPr>
      <w:r>
        <w:rPr>
          <w:rFonts w:ascii="Traditional Arabic" w:hAnsi="Traditional Arabic" w:eastAsia="Traditional Arabic" w:cs="Traditional Arabic"/>
          <w:sz w:val="28"/>
          <w:szCs w:val="28"/>
          <w:rtl/>
        </w:rPr>
        <w:t xml:space="preserve">يعتمد الاقتصاد في قرية هندازة على عدة قطاعات اقتصادية، أهمها قطاع الزراعة وسوق العمل في الداخل المحتل، حيث يستوعب كل منهما 31 %من القوى العاملة.</w:t>
      </w:r>
    </w:p>
    <w:p>
      <w:pPr>
        <w:pStyle w:val="rtlJustify"/>
      </w:pPr>
      <w:r>
        <w:rPr>
          <w:rFonts w:ascii="Traditional Arabic" w:hAnsi="Traditional Arabic" w:eastAsia="Traditional Arabic" w:cs="Traditional Arabic"/>
          <w:sz w:val="28"/>
          <w:szCs w:val="28"/>
          <w:rtl/>
        </w:rPr>
        <w:t xml:space="preserve">وقد أظهرت نتائج المسح الميداني لتوزيع الأيدي العاملة، حسب النشاط الاقتصادي في قرية هندازة، ما يلي: </w:t>
      </w:r>
    </w:p>
    <w:p>
      <w:pPr>
        <w:pStyle w:val="rtlJustify"/>
      </w:pPr>
      <w:r>
        <w:rPr>
          <w:rFonts w:ascii="Traditional Arabic" w:hAnsi="Traditional Arabic" w:eastAsia="Traditional Arabic" w:cs="Traditional Arabic"/>
          <w:sz w:val="28"/>
          <w:szCs w:val="28"/>
          <w:rtl/>
        </w:rPr>
        <w:t xml:space="preserve">• سوق العمل في الداخل المحتل، ويشكل 31 %من الأيدي العاملة. </w:t>
      </w:r>
    </w:p>
    <w:p>
      <w:pPr>
        <w:pStyle w:val="rtlJustify"/>
      </w:pPr>
      <w:r>
        <w:rPr>
          <w:rFonts w:ascii="Traditional Arabic" w:hAnsi="Traditional Arabic" w:eastAsia="Traditional Arabic" w:cs="Traditional Arabic"/>
          <w:sz w:val="28"/>
          <w:szCs w:val="28"/>
          <w:rtl/>
        </w:rPr>
        <w:t xml:space="preserve">• قطاع الزراعة، ويشكل 31 %من الأيدي العاملة. </w:t>
      </w:r>
    </w:p>
    <w:p>
      <w:pPr>
        <w:pStyle w:val="rtlJustify"/>
      </w:pPr>
      <w:r>
        <w:rPr>
          <w:rFonts w:ascii="Traditional Arabic" w:hAnsi="Traditional Arabic" w:eastAsia="Traditional Arabic" w:cs="Traditional Arabic"/>
          <w:sz w:val="28"/>
          <w:szCs w:val="28"/>
          <w:rtl/>
        </w:rPr>
        <w:t xml:space="preserve">• قطاع الموظفين، ويشكل 20 %من الأيدي العاملة. </w:t>
      </w:r>
    </w:p>
    <w:p>
      <w:pPr>
        <w:pStyle w:val="rtlJustify"/>
      </w:pPr>
      <w:r>
        <w:rPr>
          <w:rFonts w:ascii="Traditional Arabic" w:hAnsi="Traditional Arabic" w:eastAsia="Traditional Arabic" w:cs="Traditional Arabic"/>
          <w:sz w:val="28"/>
          <w:szCs w:val="28"/>
          <w:rtl/>
        </w:rPr>
        <w:t xml:space="preserve">• قطاع التجارة، ويشكل 15 %من الأيدي العاملة. </w:t>
      </w:r>
    </w:p>
    <w:p>
      <w:pPr>
        <w:pStyle w:val="rtlJustify"/>
      </w:pPr>
      <w:r>
        <w:rPr>
          <w:rFonts w:ascii="Traditional Arabic" w:hAnsi="Traditional Arabic" w:eastAsia="Traditional Arabic" w:cs="Traditional Arabic"/>
          <w:sz w:val="28"/>
          <w:szCs w:val="28"/>
          <w:rtl/>
        </w:rPr>
        <w:t xml:space="preserve">• قطاع الصناعة، ويشكل 3 %من الأيدي العاملة.</w:t>
      </w:r>
    </w:p>
    <w:p/>
    <w:p>
      <w:pPr>
        <w:pStyle w:val="Heading2"/>
      </w:pPr>
      <w:bookmarkStart w:id="8" w:name="_Toc8"/>
      <w:r>
        <w:t>الأراضي وأقسامها</w:t>
      </w:r>
      <w:bookmarkEnd w:id="8"/>
    </w:p>
    <w:p>
      <w:pPr>
        <w:pStyle w:val="rtlJustify"/>
      </w:pPr>
      <w:r>
        <w:rPr>
          <w:rFonts w:ascii="Traditional Arabic" w:hAnsi="Traditional Arabic" w:eastAsia="Traditional Arabic" w:cs="Traditional Arabic"/>
          <w:sz w:val="28"/>
          <w:szCs w:val="28"/>
          <w:rtl/>
        </w:rPr>
        <w:t xml:space="preserve">تبلغ مساحة قرية هندازة حوالي 5121 دونم، منها 4.585 دونم هي أراض قابلة للزراعة و 236 دونما أراض سكنية.</w:t>
      </w:r>
    </w:p>
    <w:p/>
    <w:p>
      <w:pPr>
        <w:pStyle w:val="Heading2"/>
      </w:pPr>
      <w:bookmarkStart w:id="9" w:name="_Toc9"/>
      <w:r>
        <w:t>المباني والمرافق الخدمية</w:t>
      </w:r>
      <w:bookmarkEnd w:id="9"/>
    </w:p>
    <w:p>
      <w:pPr>
        <w:pStyle w:val="rtlJustify"/>
      </w:pPr>
      <w:r>
        <w:rPr>
          <w:rFonts w:ascii="Traditional Arabic" w:hAnsi="Traditional Arabic" w:eastAsia="Traditional Arabic" w:cs="Traditional Arabic"/>
          <w:sz w:val="28"/>
          <w:szCs w:val="28"/>
          <w:rtl/>
        </w:rPr>
        <w:t xml:space="preserve">يوجد في قرية هندازة عدد من المؤسسات المحلية التي تعنى بالأمور الاجتماعية في القرية، وهي:</w:t>
      </w:r>
    </w:p>
    <w:p>
      <w:pPr>
        <w:pStyle w:val="rtlJustify"/>
      </w:pPr>
      <w:r>
        <w:rPr>
          <w:rFonts w:ascii="Traditional Arabic" w:hAnsi="Traditional Arabic" w:eastAsia="Traditional Arabic" w:cs="Traditional Arabic"/>
          <w:sz w:val="28"/>
          <w:szCs w:val="28"/>
          <w:rtl/>
        </w:rPr>
        <w:t xml:space="preserve">• جمعية العبيات النسائية: تأسست عام 2000 ،حيث تقدم الخدمات الثقافية. </w:t>
      </w:r>
    </w:p>
    <w:p>
      <w:pPr>
        <w:pStyle w:val="rtlJustify"/>
      </w:pPr>
      <w:r>
        <w:rPr>
          <w:rFonts w:ascii="Traditional Arabic" w:hAnsi="Traditional Arabic" w:eastAsia="Traditional Arabic" w:cs="Traditional Arabic"/>
          <w:sz w:val="28"/>
          <w:szCs w:val="28"/>
          <w:rtl/>
        </w:rPr>
        <w:t xml:space="preserve">• نادي شباب التعامرة: وهو نادي ثقافي رياضي للشباب. </w:t>
      </w:r>
    </w:p>
    <w:p>
      <w:pPr>
        <w:pStyle w:val="rtlJustify"/>
      </w:pPr>
      <w:r>
        <w:rPr>
          <w:rFonts w:ascii="Traditional Arabic" w:hAnsi="Traditional Arabic" w:eastAsia="Traditional Arabic" w:cs="Traditional Arabic"/>
          <w:sz w:val="28"/>
          <w:szCs w:val="28"/>
          <w:rtl/>
        </w:rPr>
        <w:t xml:space="preserve">• جمعية العبيات: وهي جمعية ثقافية خيرية. </w:t>
      </w:r>
    </w:p>
    <w:p>
      <w:pPr>
        <w:pStyle w:val="rtlJustify"/>
      </w:pPr>
      <w:r>
        <w:rPr>
          <w:rFonts w:ascii="Traditional Arabic" w:hAnsi="Traditional Arabic" w:eastAsia="Traditional Arabic" w:cs="Traditional Arabic"/>
          <w:sz w:val="28"/>
          <w:szCs w:val="28"/>
          <w:rtl/>
        </w:rPr>
        <w:t xml:space="preserve">• جمعية بريضعة: وهي جمعية ثقافية خيرية.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2026-08-06T03:57:07+00:00</dcterms:created>
  <dcterms:modified xsi:type="dcterms:W3CDTF">2026-08-06T03:57:07+00:00</dcterms:modified>
</cp:coreProperties>
</file>

<file path=docProps/custom.xml><?xml version="1.0" encoding="utf-8"?>
<Properties xmlns="http://schemas.openxmlformats.org/officeDocument/2006/custom-properties" xmlns:vt="http://schemas.openxmlformats.org/officeDocument/2006/docPropsVTypes"/>
</file>