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نابلس وتبعد عنها مسافة 9 كم عنها، في منطقة يتراوح ارتفاعها بين 631 و 737م عن متسوى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13848 دونم، تشغل أبنية ومنازل القرية 550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تل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تل، هي إحدى قرى محافظة نابلس، وتقع جنوب مدينة نابلس، وعلى بعد يتراوح ما بين 3-5 كم هوائي يحدها من الشرق مدينة نابلس، وبورین، وعراق بورين، ومن الشمال مدينة نابلس وصرة، ومن الغرب جيت، وفرعتا وإماتين، ومن الجنوب زيتا جماعين، عصيرة القبلية.</w:t>
      </w:r>
    </w:p>
    <w:p>
      <w:pPr>
        <w:pStyle w:val="rtlJustify"/>
      </w:pPr>
      <w:r>
        <w:rPr>
          <w:rFonts w:ascii="Traditional Arabic" w:hAnsi="Traditional Arabic" w:eastAsia="Traditional Arabic" w:cs="Traditional Arabic"/>
          <w:sz w:val="28"/>
          <w:szCs w:val="28"/>
          <w:rtl/>
        </w:rPr>
        <w:t xml:space="preserve">تقع القرية على ارتفاع يتراوح ما بين 631-737 مترا فوق سطح البحر، ويبلغ المعدل السنوي للأمطار فيها حوالي 683-685 ملم، أما معدل درجات الحرارة فيصل إلى 16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تل حوالي 13,843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تل عام 1967 م، ويتكون المجلس الحالي من 11 عضوا، تم تعيينهم من قبل السلطة الوطنية الفلسطينية، كما تم تشكيل مجلس جديد عام 2014 مكون من خمسة أعضاء من قبل وزارة الحكم المحلي للإدارة التجمع ومن مسؤوليات المجلس القروي التي يقوم بها (مجلس قروي تل، 2016)،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تنظيف الشوارع، شق وتعبيد وتأهيل الطرق، وتقديم الخدمات الاجتماعية . توفير مقرات للخدمات الحكومية . حماية الأملاك الحكومية • عمل وتقديم مقترحات مشاريع ودراسات. .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تل بهذا الاسم نسبة إلى موقع أثري " التل " القديم، ويعود تاريخ إنشاء التجمع إلى فترة الحكم البيزنطي. ويعود أصل سكان قرية تل إلى شبه 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تل أربعة مساجد، وهي: مسجد عمر بن الخطاب، المسجد القديم، مسجد الشهداء، مسجد یاسر عرفات . كما يوجد عدد من الأماكن والمناطق الأثرية في القرية، منها: خربة الصورتين، خربة أوفار، خربة كفرور، الخرابة، خربة فقاس، خربة طفسه، خربة العين، خربة الكرم، ومن الجدير ذكره أن جميعها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القرية بلغ 4,344 نسمة، منهم 2,187 نسمة من الذكور و 2,157 نسمة من الإناث، ويبلغ عدد الأسر 778 أسرة، وعدد الوحدات السكنية 869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حوالي 5 %، وقد شكلت نسبة الإناث منها 81.5% ومن مجموع السكان المتعلمين، كان هناك 12.2 % يستطيعون القراءة والكتابة و 23.2 % انهوا دراستهم الابتدائية و  30.2% انهوا دراستهم الإعدادية، %16.6 أنهوا دراستهم الثانوية و 12.7% انهوا دراستهم العليا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القرية من عدة عائلات، منها: عائلة رمضان، عائلة اشتيه، عائلة حمد، عائلة عصيدة ، عائلة قادوس، عائلة الفقيه، عائلة الذيب، وعائلة قينو</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مرکز تل الصحي الحكومي وفيه مختبر تحاليل طبية، خاصتين، عيادة طبيب أسنان خاصة، مختبر تحاليل طبية خاصة، وصيدلية خاصة وعیادتی طبيب عام ، وفي حال عدم توفر الخدمات الصحية المطلوبة في القرية فإن المرضى يتوجهون إلى المستشفى الوطني، ومستشفى رفيديا ومستوصف الرحمة والمستشفيات الخاصة في مدينة نابلس، حيث يبعدون عن التجمع حوالي 6-7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الوظائف حيث يستوعب 50 %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القرية، كما يلي:</w:t>
      </w:r>
    </w:p>
    <w:p>
      <w:pPr>
        <w:pStyle w:val="rtlJustify"/>
      </w:pPr>
      <w:r>
        <w:rPr>
          <w:rFonts w:ascii="Traditional Arabic" w:hAnsi="Traditional Arabic" w:eastAsia="Traditional Arabic" w:cs="Traditional Arabic"/>
          <w:sz w:val="28"/>
          <w:szCs w:val="28"/>
          <w:rtl/>
        </w:rPr>
        <w:t xml:space="preserve"> .قطاع الموظفين، ويشكل 50 %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25 % من الأيدي العاملة</w:t>
      </w:r>
    </w:p>
    <w:p>
      <w:pPr>
        <w:pStyle w:val="rtlJustify"/>
      </w:pPr>
      <w:r>
        <w:rPr>
          <w:rFonts w:ascii="Traditional Arabic" w:hAnsi="Traditional Arabic" w:eastAsia="Traditional Arabic" w:cs="Traditional Arabic"/>
          <w:sz w:val="28"/>
          <w:szCs w:val="28"/>
          <w:rtl/>
        </w:rPr>
        <w:t xml:space="preserve">. سوق العمل في الداخل المحتل، ويشكل 17 %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4 %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القرية حوالي 13,843 دونما، منها 10,688 دونم هي أراض قابلة للزراعة و412 دونما أراض سكنية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القرية بعض المؤسسات الحكومية منها: مركز أمن وطني، وشعبة بريد. كما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تل : تأسس عام 1967 م، وتم ترخيصه لاحقا من قبل وزارة الحكم المحلي ، بهدف الاهتمام بقضايا القرية</w:t>
      </w:r>
    </w:p>
    <w:p>
      <w:pPr>
        <w:pStyle w:val="rtlJustify"/>
      </w:pPr>
      <w:r>
        <w:rPr>
          <w:rFonts w:ascii="Traditional Arabic" w:hAnsi="Traditional Arabic" w:eastAsia="Traditional Arabic" w:cs="Traditional Arabic"/>
          <w:sz w:val="28"/>
          <w:szCs w:val="28"/>
          <w:rtl/>
        </w:rPr>
        <w:t xml:space="preserve">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تل الخيرية، تأسست عام 1970م، وتم ترخيصها لاحقا من قبل وزارة الداخلية، يعني بتقديم دورات تعليمية للنساء، كما يتبع لها صالة أفراح وروضة أطفال والتعليم المساند.</w:t>
      </w:r>
    </w:p>
    <w:p>
      <w:pPr>
        <w:pStyle w:val="rtlJustify"/>
      </w:pPr>
      <w:r>
        <w:rPr>
          <w:rFonts w:ascii="Traditional Arabic" w:hAnsi="Traditional Arabic" w:eastAsia="Traditional Arabic" w:cs="Traditional Arabic"/>
          <w:sz w:val="28"/>
          <w:szCs w:val="28"/>
          <w:rtl/>
        </w:rPr>
        <w:t xml:space="preserve">مركز نسوي تل: تأسس عام 1999م، تم ترخيصه لاحقا من قبل وزارة الداخلية، يعني بتقديم دورات تصنيع غذائي ،</w:t>
      </w:r>
    </w:p>
    <w:p>
      <w:pPr>
        <w:pStyle w:val="rtlJustify"/>
      </w:pPr>
      <w:r>
        <w:rPr>
          <w:rFonts w:ascii="Traditional Arabic" w:hAnsi="Traditional Arabic" w:eastAsia="Traditional Arabic" w:cs="Traditional Arabic"/>
          <w:sz w:val="28"/>
          <w:szCs w:val="28"/>
          <w:rtl/>
        </w:rPr>
        <w:t xml:space="preserve">التطريز، الأعمال اليدوية ودورات تثقيف صحي.</w:t>
      </w:r>
    </w:p>
    <w:p>
      <w:pPr>
        <w:pStyle w:val="rtlJustify"/>
      </w:pPr>
      <w:r>
        <w:rPr>
          <w:rFonts w:ascii="Traditional Arabic" w:hAnsi="Traditional Arabic" w:eastAsia="Traditional Arabic" w:cs="Traditional Arabic"/>
          <w:sz w:val="28"/>
          <w:szCs w:val="28"/>
          <w:rtl/>
        </w:rPr>
        <w:t xml:space="preserve">الجمعية الزراعية لعصر الزيتون: تأسست عام 1981م، تم ترخيصها لاحقا من قبل وزارة الداخلية، تعنى بتقديم إنتاج</w:t>
      </w:r>
    </w:p>
    <w:p>
      <w:pPr>
        <w:pStyle w:val="rtlJustify"/>
      </w:pPr>
      <w:r>
        <w:rPr>
          <w:rFonts w:ascii="Traditional Arabic" w:hAnsi="Traditional Arabic" w:eastAsia="Traditional Arabic" w:cs="Traditional Arabic"/>
          <w:sz w:val="28"/>
          <w:szCs w:val="28"/>
          <w:rtl/>
        </w:rPr>
        <w:t xml:space="preserve">وتسويق وعصر الزيتون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2026-02-23T22:06:24+00:00</dcterms:created>
  <dcterms:modified xsi:type="dcterms:W3CDTF">2026-02-23T22:06:24+00:00</dcterms:modified>
</cp:coreProperties>
</file>

<file path=docProps/custom.xml><?xml version="1.0" encoding="utf-8"?>
<Properties xmlns="http://schemas.openxmlformats.org/officeDocument/2006/custom-properties" xmlns:vt="http://schemas.openxmlformats.org/officeDocument/2006/docPropsVTypes"/>
</file>