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أم صفا</w:t>
      </w:r>
    </w:p>
    <w:p>
      <w:pPr>
        <w:pStyle w:val="rtlJustify"/>
      </w:pPr>
      <w:r>
        <w:rPr>
          <w:rFonts w:ascii="Traditional Arabic" w:hAnsi="Traditional Arabic" w:eastAsia="Traditional Arabic" w:cs="Traditional Arabic"/>
          <w:sz w:val="28"/>
          <w:szCs w:val="28"/>
          <w:rtl/>
        </w:rPr>
        <w:t xml:space="preserve">أم صفا قرية فلسطينية في محافظة رام الله تقع على بعد 12.1 كم شمال مدينة رام الله، ويحدها من الشرق قرى عجول وعطارا ودير السودان وقرى عجول، ومن الشمال أراضي النبي صالح ودير نظام، ومن الغرب قرى الجبية وبرهام ومناطق كوبر جنوبا، تعني كلمة "صفا" حرفياً "روك". بسبب كثرة الصخور الكبيرة في القرية ومحيطها سميت القرية بأم صفا، وتأسست القرية في العهد العثماني وينحدر سكانها من السكان الأصليين مواطني القرية </w:t>
      </w:r>
    </w:p>
    <w:p/>
    <w:p>
      <w:pPr>
        <w:pStyle w:val="Heading2"/>
      </w:pPr>
      <w:bookmarkStart w:id="0" w:name="_Toc0"/>
      <w:r>
        <w:t>الثروة الزراعية</w:t>
      </w:r>
      <w:bookmarkEnd w:id="0"/>
    </w:p>
    <w:p>
      <w:pPr>
        <w:pStyle w:val="rtlJustify"/>
      </w:pPr>
      <w:r>
        <w:rPr>
          <w:rFonts w:ascii="Traditional Arabic" w:hAnsi="Traditional Arabic" w:eastAsia="Traditional Arabic" w:cs="Traditional Arabic"/>
          <w:sz w:val="28"/>
          <w:szCs w:val="28"/>
          <w:rtl/>
        </w:rPr>
        <w:t xml:space="preserve">تعد الزراعة القطاع الاقتصادي الرئيسي في البلدة، تنتج البلدة محاصيل الزيتون، والتين، واللوز، والعدس، والقمح وبعض الخضراوات. لكن التوسع العمراني للبلدة والتوسع في البنية التحتية وفتح الشوارع قلص المساحات المزروعة من الأراضي الزراعية.</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يعود تاريخ قرية أم لصفا إلى العصر الروماني، بعض الاعتقادات تقول أن الاسم جاء من الإشعاعات المنبعثة من الصخور الموجودة بعد هطول المطر.</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يعود أصل سكان القرية إلى سكان المنطقة الأصليين.</w:t>
      </w:r>
    </w:p>
    <w:p>
      <w:pPr>
        <w:pStyle w:val="rtlJustify"/>
      </w:pPr>
      <w:r>
        <w:rPr>
          <w:rFonts w:ascii="Traditional Arabic" w:hAnsi="Traditional Arabic" w:eastAsia="Traditional Arabic" w:cs="Traditional Arabic"/>
          <w:sz w:val="28"/>
          <w:szCs w:val="28"/>
          <w:rtl/>
        </w:rPr>
        <w:t xml:space="preserve">أظهرت بيانات التعداد العام للسكان والمساكن الذي نفذه الجهاز المرآزي للإحصاء الفلسطيني، أن توزيع الفئات العمرية في قرية أم لصفا لعام 2007 ،كان كما يلي: 5.52 %ضمن الفئة العمرية أقل من 15 عاما، 8.45 %ضمن الفئة العمرية 15 -64 عاما، و7.1 %ضمن الفئة العمرية 65 عاما فما فوق. آما أظهرت البيانات أن نسبة الذكور للإناث في المنطقة، هي 101 : 100 ،أي أن نسبة الذكور 3.51 ،%ونسبة الإناث 7.48 .%</w:t>
      </w:r>
    </w:p>
    <w:p/>
    <w:p>
      <w:pPr>
        <w:pStyle w:val="Heading2"/>
      </w:pPr>
      <w:bookmarkStart w:id="3" w:name="_Toc3"/>
      <w:r>
        <w:t>الأراضي وأقسامها</w:t>
      </w:r>
      <w:bookmarkEnd w:id="3"/>
    </w:p>
    <w:p>
      <w:pPr>
        <w:pStyle w:val="rtlJustify"/>
      </w:pPr>
      <w:r>
        <w:rPr>
          <w:rFonts w:ascii="Traditional Arabic" w:hAnsi="Traditional Arabic" w:eastAsia="Traditional Arabic" w:cs="Traditional Arabic"/>
          <w:sz w:val="28"/>
          <w:szCs w:val="28"/>
          <w:rtl/>
        </w:rPr>
        <w:t xml:space="preserve">بعد تأسيس السلطة الفلسطينية، قسمت أراضي القرية إلى قسمين: الأول شكل حوالي 16% وعرفت باسم المنطقة «ب»، بينما القسم الآخر والذي يشكل نسبة 84% المتبقية يُعرف باسم المنطقة «ج».</w:t>
      </w:r>
    </w:p>
    <w:p/>
    <w:p>
      <w:pPr>
        <w:pStyle w:val="Heading2"/>
      </w:pPr>
      <w:bookmarkStart w:id="4" w:name="_Toc4"/>
      <w:r>
        <w:t>الخرب في القرية</w:t>
      </w:r>
      <w:bookmarkEnd w:id="4"/>
    </w:p>
    <w:p>
      <w:pPr>
        <w:pStyle w:val="rtlJustify"/>
      </w:pPr>
      <w:r>
        <w:rPr>
          <w:rFonts w:ascii="Traditional Arabic" w:hAnsi="Traditional Arabic" w:eastAsia="Traditional Arabic" w:cs="Traditional Arabic"/>
          <w:sz w:val="28"/>
          <w:szCs w:val="28"/>
          <w:rtl/>
        </w:rPr>
        <w:t xml:space="preserve">خربة فعوش: وتعرف ايضا بخربة نجمات الحودلي، وتقع في الجهة الجنوبية الغربية من القرية وتبعد عنها حوالي 2 كيلومتر وتحتوي على انقاض ابنية مربعة متجهة للشرق وانقاض جدران وغيرها من الاثار</w:t>
      </w:r>
    </w:p>
    <w:p>
      <w:pPr>
        <w:pStyle w:val="rtlJustify"/>
      </w:pPr>
      <w:r>
        <w:rPr>
          <w:rFonts w:ascii="Traditional Arabic" w:hAnsi="Traditional Arabic" w:eastAsia="Traditional Arabic" w:cs="Traditional Arabic"/>
          <w:sz w:val="28"/>
          <w:szCs w:val="28"/>
          <w:rtl/>
        </w:rPr>
        <w:t xml:space="preserve">*خربة ابن عواد: في الجنوب من القرية، وتعرف ايضا باسم خربة الرجوم تحتوي على اساسات وجدران مهدمة </w:t>
      </w:r>
    </w:p>
    <w:p>
      <w:pPr>
        <w:pStyle w:val="rtlJustify"/>
      </w:pPr>
      <w:r>
        <w:rPr>
          <w:rFonts w:ascii="Traditional Arabic" w:hAnsi="Traditional Arabic" w:eastAsia="Traditional Arabic" w:cs="Traditional Arabic"/>
          <w:sz w:val="28"/>
          <w:szCs w:val="28"/>
          <w:rtl/>
        </w:rPr>
        <w:t xml:space="preserve">*خربة الدالية: في الشمال الغربي للقرية على بعد نحو 2 كيلو متر منها وتحتوي على اساسات، صهاريج محفورة في الصخر، مدفن، معاصر، قطع اعمدة، طريق قديمة مرصوفة </w:t>
      </w:r>
    </w:p>
    <w:p>
      <w:pPr>
        <w:pStyle w:val="rtlJustify"/>
      </w:pPr>
      <w:r>
        <w:rPr>
          <w:rFonts w:ascii="Traditional Arabic" w:hAnsi="Traditional Arabic" w:eastAsia="Traditional Arabic" w:cs="Traditional Arabic"/>
          <w:sz w:val="28"/>
          <w:szCs w:val="28"/>
          <w:rtl/>
        </w:rPr>
        <w:t xml:space="preserve">*خربة كفر لوط: في الغرب من القرية على بعد ميل منها</w:t>
      </w:r>
    </w:p>
    <w:p>
      <w:pPr>
        <w:pStyle w:val="rtlJustify"/>
      </w:pPr>
      <w:r>
        <w:rPr>
          <w:rFonts w:ascii="Traditional Arabic" w:hAnsi="Traditional Arabic" w:eastAsia="Traditional Arabic" w:cs="Traditional Arabic"/>
          <w:sz w:val="28"/>
          <w:szCs w:val="28"/>
          <w:rtl/>
        </w:rPr>
        <w:t xml:space="preserve">*خربة اللوز: في الشمال من صفّا،وعلى بعد كيلو متر عنها</w:t>
      </w:r>
    </w:p>
    <w:p/>
    <w:p>
      <w:pPr>
        <w:pStyle w:val="Heading2"/>
      </w:pPr>
      <w:bookmarkStart w:id="5" w:name="_Toc5"/>
      <w:r>
        <w:t>الموقع والمساحة</w:t>
      </w:r>
      <w:bookmarkEnd w:id="5"/>
    </w:p>
    <w:p>
      <w:pPr>
        <w:pStyle w:val="rtlJustify"/>
      </w:pPr>
      <w:r>
        <w:rPr>
          <w:rFonts w:ascii="Traditional Arabic" w:hAnsi="Traditional Arabic" w:eastAsia="Traditional Arabic" w:cs="Traditional Arabic"/>
          <w:sz w:val="28"/>
          <w:szCs w:val="28"/>
          <w:rtl/>
        </w:rPr>
        <w:t xml:space="preserve">تقع قرية أم صفا إلى الشمال من مدينة رام الله، بحوالي 12.1 كم منها، على الطريق الواصل بين سلفيت ورام الله. يحيط بها من الشرق بلدتي عجول وعطارة، ومن الشمال بلدتي عجول ودير السودان، أما من الغرب فيحدها بلدتي النبي صالح ودير نظام، ومن الجنوب بلدات كوبر، وبرهام، وجيبيا</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أبو حميد، قرعيش، عوض</w:t>
      </w:r>
    </w:p>
    <w:p>
      <w:pPr>
        <w:pStyle w:val="rtlJustify"/>
      </w:pPr>
      <w:r>
        <w:rPr>
          <w:rFonts w:ascii="Traditional Arabic" w:hAnsi="Traditional Arabic" w:eastAsia="Traditional Arabic" w:cs="Traditional Arabic"/>
          <w:sz w:val="28"/>
          <w:szCs w:val="28"/>
          <w:rtl/>
        </w:rPr>
        <w:t xml:space="preserve">أبو حميد، قرعيش، عوض</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2026-05-11T13:49:07+00:00</dcterms:created>
  <dcterms:modified xsi:type="dcterms:W3CDTF">2026-05-11T13:49:07+00:00</dcterms:modified>
</cp:coreProperties>
</file>

<file path=docProps/custom.xml><?xml version="1.0" encoding="utf-8"?>
<Properties xmlns="http://schemas.openxmlformats.org/officeDocument/2006/custom-properties" xmlns:vt="http://schemas.openxmlformats.org/officeDocument/2006/docPropsVTypes"/>
</file>